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22" w:rsidRPr="00326922" w:rsidRDefault="00326922" w:rsidP="00326922">
      <w:pPr>
        <w:jc w:val="center"/>
        <w:rPr>
          <w:rFonts w:ascii="Times New Roman" w:hAnsi="Times New Roman" w:cs="Times New Roman"/>
          <w:b/>
          <w:sz w:val="28"/>
          <w:szCs w:val="28"/>
        </w:rPr>
      </w:pPr>
      <w:r w:rsidRPr="00326922">
        <w:rPr>
          <w:rFonts w:ascii="Times New Roman" w:hAnsi="Times New Roman" w:cs="Times New Roman"/>
          <w:b/>
          <w:sz w:val="28"/>
          <w:szCs w:val="28"/>
        </w:rPr>
        <w:t xml:space="preserve">ОБРАЗОВАТЕЛЬНАЯ АВТОНОМНАЯ НЕКОММЕРЧЕСКАЯ ОРГАНИЗАЦИЯ ДОПОЛНИТЕЛЬНОГО ПРОФЕССИОНАЛЬНОГО ОБРАЗОВАНИЯ «Автошкола Старт» </w:t>
      </w:r>
    </w:p>
    <w:p w:rsidR="00326922" w:rsidRPr="00326922" w:rsidRDefault="00326922" w:rsidP="00326922">
      <w:pPr>
        <w:spacing w:line="240" w:lineRule="auto"/>
        <w:jc w:val="center"/>
        <w:rPr>
          <w:rFonts w:ascii="Times New Roman" w:hAnsi="Times New Roman" w:cs="Times New Roman"/>
          <w:b/>
          <w:spacing w:val="-20"/>
        </w:rPr>
      </w:pPr>
      <w:r w:rsidRPr="00326922">
        <w:rPr>
          <w:rFonts w:ascii="Times New Roman" w:hAnsi="Times New Roman" w:cs="Times New Roman"/>
          <w:b/>
          <w:spacing w:val="-20"/>
        </w:rPr>
        <w:t>ОГРН 1166313086807 ИНН 6311164764 КПП 635001001</w:t>
      </w:r>
    </w:p>
    <w:p w:rsidR="00326922" w:rsidRPr="00326922" w:rsidRDefault="00326922" w:rsidP="00326922">
      <w:pPr>
        <w:pBdr>
          <w:bottom w:val="single" w:sz="12" w:space="1" w:color="auto"/>
        </w:pBdr>
        <w:spacing w:line="240" w:lineRule="auto"/>
        <w:jc w:val="center"/>
        <w:rPr>
          <w:rFonts w:ascii="Times New Roman" w:hAnsi="Times New Roman" w:cs="Times New Roman"/>
          <w:b/>
          <w:spacing w:val="-20"/>
        </w:rPr>
      </w:pPr>
      <w:r w:rsidRPr="00326922">
        <w:rPr>
          <w:rFonts w:ascii="Times New Roman" w:hAnsi="Times New Roman" w:cs="Times New Roman"/>
          <w:b/>
          <w:spacing w:val="-20"/>
        </w:rPr>
        <w:t xml:space="preserve"> 446435, Самарская обл., г. </w:t>
      </w:r>
      <w:proofErr w:type="spellStart"/>
      <w:r w:rsidRPr="00326922">
        <w:rPr>
          <w:rFonts w:ascii="Times New Roman" w:hAnsi="Times New Roman" w:cs="Times New Roman"/>
          <w:b/>
          <w:spacing w:val="-20"/>
        </w:rPr>
        <w:t>Кинель</w:t>
      </w:r>
      <w:proofErr w:type="spellEnd"/>
      <w:r w:rsidRPr="00326922">
        <w:rPr>
          <w:rFonts w:ascii="Times New Roman" w:hAnsi="Times New Roman" w:cs="Times New Roman"/>
          <w:b/>
          <w:spacing w:val="-20"/>
        </w:rPr>
        <w:t>, ул. Мостовая, д. 28а</w:t>
      </w:r>
    </w:p>
    <w:p w:rsidR="009C0AC5" w:rsidRDefault="009C0AC5" w:rsidP="009C0AC5">
      <w:pPr>
        <w:spacing w:line="240" w:lineRule="auto"/>
        <w:rPr>
          <w:rFonts w:ascii="Times New Roman" w:hAnsi="Times New Roman" w:cs="Times New Roman"/>
        </w:rPr>
      </w:pPr>
      <w:r>
        <w:rPr>
          <w:rFonts w:ascii="Times New Roman" w:hAnsi="Times New Roman" w:cs="Times New Roman"/>
          <w:spacing w:val="-20"/>
        </w:rPr>
        <w:t xml:space="preserve">                                                                                                                                                  </w:t>
      </w:r>
      <w:r w:rsidR="00326922" w:rsidRPr="00326922">
        <w:rPr>
          <w:rFonts w:ascii="Times New Roman" w:hAnsi="Times New Roman" w:cs="Times New Roman"/>
        </w:rPr>
        <w:t>Утверждаю:</w:t>
      </w:r>
    </w:p>
    <w:p w:rsidR="006A62B7" w:rsidRDefault="006A62B7" w:rsidP="006A62B7">
      <w:pPr>
        <w:spacing w:line="180" w:lineRule="exact"/>
        <w:rPr>
          <w:rFonts w:ascii="Times New Roman" w:hAnsi="Times New Roman" w:cs="Times New Roman"/>
        </w:rPr>
      </w:pPr>
      <w:r>
        <w:rPr>
          <w:rFonts w:ascii="Times New Roman" w:hAnsi="Times New Roman" w:cs="Times New Roman"/>
        </w:rPr>
        <w:t xml:space="preserve">                                                                                       </w:t>
      </w:r>
      <w:r w:rsidRPr="00326922">
        <w:rPr>
          <w:rFonts w:ascii="Times New Roman" w:hAnsi="Times New Roman" w:cs="Times New Roman"/>
        </w:rPr>
        <w:t xml:space="preserve">Директор </w:t>
      </w:r>
      <w:proofErr w:type="gramStart"/>
      <w:r w:rsidRPr="00326922">
        <w:rPr>
          <w:rFonts w:ascii="Times New Roman" w:hAnsi="Times New Roman" w:cs="Times New Roman"/>
        </w:rPr>
        <w:t>Образовательной</w:t>
      </w:r>
      <w:proofErr w:type="gramEnd"/>
      <w:r w:rsidRPr="00326922">
        <w:rPr>
          <w:rFonts w:ascii="Times New Roman" w:hAnsi="Times New Roman" w:cs="Times New Roman"/>
        </w:rPr>
        <w:t xml:space="preserve"> автономной</w:t>
      </w:r>
      <w:r>
        <w:rPr>
          <w:rFonts w:ascii="Times New Roman" w:hAnsi="Times New Roman" w:cs="Times New Roman"/>
        </w:rPr>
        <w:t xml:space="preserve">  </w:t>
      </w:r>
      <w:r w:rsidRPr="00326922">
        <w:rPr>
          <w:rFonts w:ascii="Times New Roman" w:hAnsi="Times New Roman" w:cs="Times New Roman"/>
        </w:rPr>
        <w:t xml:space="preserve"> </w:t>
      </w:r>
      <w:r>
        <w:rPr>
          <w:rFonts w:ascii="Times New Roman" w:hAnsi="Times New Roman" w:cs="Times New Roman"/>
        </w:rPr>
        <w:t xml:space="preserve">                                                                          </w:t>
      </w:r>
    </w:p>
    <w:p w:rsidR="006A62B7" w:rsidRDefault="006A62B7" w:rsidP="006A62B7">
      <w:pPr>
        <w:spacing w:line="180" w:lineRule="exact"/>
        <w:rPr>
          <w:rFonts w:ascii="Times New Roman" w:hAnsi="Times New Roman" w:cs="Times New Roman"/>
        </w:rPr>
      </w:pPr>
      <w:r>
        <w:rPr>
          <w:rFonts w:ascii="Times New Roman" w:hAnsi="Times New Roman" w:cs="Times New Roman"/>
        </w:rPr>
        <w:t xml:space="preserve">                                                                                       </w:t>
      </w:r>
      <w:r w:rsidRPr="00326922">
        <w:rPr>
          <w:rFonts w:ascii="Times New Roman" w:hAnsi="Times New Roman" w:cs="Times New Roman"/>
        </w:rPr>
        <w:t xml:space="preserve">некоммерческой организации </w:t>
      </w:r>
      <w:proofErr w:type="gramStart"/>
      <w:r w:rsidRPr="00326922">
        <w:rPr>
          <w:rFonts w:ascii="Times New Roman" w:hAnsi="Times New Roman" w:cs="Times New Roman"/>
        </w:rPr>
        <w:t>дополнительного</w:t>
      </w:r>
      <w:proofErr w:type="gramEnd"/>
      <w:r w:rsidRPr="00326922">
        <w:rPr>
          <w:rFonts w:ascii="Times New Roman" w:hAnsi="Times New Roman" w:cs="Times New Roman"/>
        </w:rPr>
        <w:t xml:space="preserve"> </w:t>
      </w:r>
      <w:r>
        <w:rPr>
          <w:rFonts w:ascii="Times New Roman" w:hAnsi="Times New Roman" w:cs="Times New Roman"/>
        </w:rPr>
        <w:t xml:space="preserve"> </w:t>
      </w:r>
    </w:p>
    <w:p w:rsidR="006A62B7" w:rsidRDefault="006A62B7" w:rsidP="006A62B7">
      <w:pPr>
        <w:spacing w:line="180" w:lineRule="exact"/>
        <w:rPr>
          <w:rFonts w:ascii="Times New Roman" w:hAnsi="Times New Roman" w:cs="Times New Roman"/>
        </w:rPr>
      </w:pPr>
      <w:r>
        <w:rPr>
          <w:rFonts w:ascii="Times New Roman" w:hAnsi="Times New Roman" w:cs="Times New Roman"/>
        </w:rPr>
        <w:t xml:space="preserve">                                                                                       </w:t>
      </w:r>
      <w:r w:rsidRPr="00326922">
        <w:rPr>
          <w:rFonts w:ascii="Times New Roman" w:hAnsi="Times New Roman" w:cs="Times New Roman"/>
        </w:rPr>
        <w:t>профессионального образования</w:t>
      </w:r>
    </w:p>
    <w:p w:rsidR="006A62B7" w:rsidRDefault="006A62B7" w:rsidP="006A62B7">
      <w:pPr>
        <w:spacing w:line="180" w:lineRule="exact"/>
        <w:rPr>
          <w:rFonts w:ascii="Times New Roman" w:hAnsi="Times New Roman" w:cs="Times New Roman"/>
        </w:rPr>
      </w:pPr>
      <w:r>
        <w:rPr>
          <w:rFonts w:ascii="Times New Roman" w:hAnsi="Times New Roman" w:cs="Times New Roman"/>
        </w:rPr>
        <w:t xml:space="preserve">                                                                                         </w:t>
      </w:r>
      <w:r w:rsidRPr="00326922">
        <w:rPr>
          <w:rFonts w:ascii="Times New Roman" w:hAnsi="Times New Roman" w:cs="Times New Roman"/>
        </w:rPr>
        <w:t>«Автошкола Старт»</w:t>
      </w:r>
    </w:p>
    <w:p w:rsidR="006A62B7" w:rsidRDefault="00326922" w:rsidP="006A62B7">
      <w:pPr>
        <w:spacing w:line="180" w:lineRule="exact"/>
        <w:jc w:val="right"/>
        <w:rPr>
          <w:rFonts w:ascii="Times New Roman" w:hAnsi="Times New Roman" w:cs="Times New Roman"/>
        </w:rPr>
      </w:pPr>
      <w:r w:rsidRPr="00326922">
        <w:rPr>
          <w:rFonts w:ascii="Times New Roman" w:hAnsi="Times New Roman" w:cs="Times New Roman"/>
        </w:rPr>
        <w:t xml:space="preserve"> ________________</w:t>
      </w:r>
      <w:r w:rsidR="006A62B7">
        <w:rPr>
          <w:rFonts w:ascii="Times New Roman" w:hAnsi="Times New Roman" w:cs="Times New Roman"/>
        </w:rPr>
        <w:t>__________</w:t>
      </w:r>
      <w:r w:rsidRPr="00326922">
        <w:rPr>
          <w:rFonts w:ascii="Times New Roman" w:hAnsi="Times New Roman" w:cs="Times New Roman"/>
        </w:rPr>
        <w:t xml:space="preserve"> </w:t>
      </w:r>
      <w:r w:rsidR="006A62B7">
        <w:rPr>
          <w:rFonts w:ascii="Times New Roman" w:hAnsi="Times New Roman" w:cs="Times New Roman"/>
        </w:rPr>
        <w:t>Мясников А.В</w:t>
      </w:r>
      <w:r w:rsidRPr="00326922">
        <w:rPr>
          <w:rFonts w:ascii="Times New Roman" w:hAnsi="Times New Roman" w:cs="Times New Roman"/>
        </w:rPr>
        <w:t>.</w:t>
      </w:r>
    </w:p>
    <w:p w:rsidR="009C0AC5" w:rsidRDefault="006A62B7" w:rsidP="006A62B7">
      <w:pPr>
        <w:spacing w:line="240" w:lineRule="auto"/>
        <w:jc w:val="right"/>
        <w:rPr>
          <w:rFonts w:ascii="Times New Roman" w:hAnsi="Times New Roman" w:cs="Times New Roman"/>
        </w:rPr>
      </w:pPr>
      <w:r>
        <w:rPr>
          <w:rFonts w:ascii="Times New Roman" w:hAnsi="Times New Roman" w:cs="Times New Roman"/>
        </w:rPr>
        <w:t xml:space="preserve"> «29</w:t>
      </w:r>
      <w:r w:rsidR="00326922" w:rsidRPr="00326922">
        <w:rPr>
          <w:rFonts w:ascii="Times New Roman" w:hAnsi="Times New Roman" w:cs="Times New Roman"/>
        </w:rPr>
        <w:t>»</w:t>
      </w:r>
      <w:r>
        <w:rPr>
          <w:rFonts w:ascii="Times New Roman" w:hAnsi="Times New Roman" w:cs="Times New Roman"/>
        </w:rPr>
        <w:t>июня</w:t>
      </w:r>
      <w:r w:rsidR="00326922" w:rsidRPr="00326922">
        <w:rPr>
          <w:rFonts w:ascii="Times New Roman" w:hAnsi="Times New Roman" w:cs="Times New Roman"/>
        </w:rPr>
        <w:t xml:space="preserve"> 201</w:t>
      </w:r>
      <w:r>
        <w:rPr>
          <w:rFonts w:ascii="Times New Roman" w:hAnsi="Times New Roman" w:cs="Times New Roman"/>
        </w:rPr>
        <w:t>8</w:t>
      </w:r>
      <w:r w:rsidR="00326922" w:rsidRPr="00326922">
        <w:rPr>
          <w:rFonts w:ascii="Times New Roman" w:hAnsi="Times New Roman" w:cs="Times New Roman"/>
        </w:rPr>
        <w:t xml:space="preserve"> года.</w:t>
      </w:r>
    </w:p>
    <w:p w:rsidR="006A62B7" w:rsidRPr="006A62B7" w:rsidRDefault="00326922" w:rsidP="00326922">
      <w:pPr>
        <w:spacing w:line="240" w:lineRule="auto"/>
        <w:jc w:val="center"/>
        <w:rPr>
          <w:rFonts w:ascii="Times New Roman" w:hAnsi="Times New Roman" w:cs="Times New Roman"/>
          <w:b/>
        </w:rPr>
      </w:pPr>
      <w:r w:rsidRPr="00326922">
        <w:rPr>
          <w:rFonts w:ascii="Times New Roman" w:hAnsi="Times New Roman" w:cs="Times New Roman"/>
        </w:rPr>
        <w:t xml:space="preserve"> </w:t>
      </w:r>
      <w:r w:rsidRPr="006A62B7">
        <w:rPr>
          <w:rFonts w:ascii="Times New Roman" w:hAnsi="Times New Roman" w:cs="Times New Roman"/>
          <w:b/>
        </w:rPr>
        <w:t xml:space="preserve">ОТЧЕТ О РЕЗУЛЬТАТАХ САМООБСЛЕДОВАНИЯ </w:t>
      </w:r>
    </w:p>
    <w:p w:rsidR="006A62B7" w:rsidRDefault="00326922" w:rsidP="00326922">
      <w:pPr>
        <w:spacing w:line="240" w:lineRule="auto"/>
        <w:jc w:val="center"/>
        <w:rPr>
          <w:rFonts w:ascii="Times New Roman" w:hAnsi="Times New Roman" w:cs="Times New Roman"/>
        </w:rPr>
      </w:pPr>
      <w:r w:rsidRPr="00326922">
        <w:rPr>
          <w:rFonts w:ascii="Times New Roman" w:hAnsi="Times New Roman" w:cs="Times New Roman"/>
        </w:rPr>
        <w:t xml:space="preserve">Полное и сокращенное наименование учреждения в соответствии с его уставом: </w:t>
      </w:r>
    </w:p>
    <w:p w:rsidR="006A62B7" w:rsidRDefault="00326922" w:rsidP="006A62B7">
      <w:pPr>
        <w:spacing w:line="240" w:lineRule="auto"/>
        <w:jc w:val="both"/>
        <w:rPr>
          <w:rFonts w:ascii="Times New Roman" w:hAnsi="Times New Roman" w:cs="Times New Roman"/>
        </w:rPr>
      </w:pPr>
      <w:r w:rsidRPr="006A62B7">
        <w:rPr>
          <w:rFonts w:ascii="Times New Roman" w:hAnsi="Times New Roman" w:cs="Times New Roman"/>
          <w:b/>
        </w:rPr>
        <w:t>Образовательная автономная некоммерческая организация дополнительного профессионального образования «Автошкола Старт», ОАНО ДПО «Автошкола Старт»</w:t>
      </w:r>
      <w:r w:rsidRPr="00326922">
        <w:rPr>
          <w:rFonts w:ascii="Times New Roman" w:hAnsi="Times New Roman" w:cs="Times New Roman"/>
        </w:rPr>
        <w:t xml:space="preserve"> </w:t>
      </w:r>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Организационно-правовая форма учреждения в соответствии с его уставом: </w:t>
      </w:r>
      <w:r w:rsidR="006A62B7">
        <w:rPr>
          <w:rFonts w:ascii="Times New Roman" w:hAnsi="Times New Roman" w:cs="Times New Roman"/>
          <w:b/>
        </w:rPr>
        <w:t>Автономная некоммерческая организация</w:t>
      </w:r>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 Адрес места расположения ОАНО ДПО «Автошкола Старт»: 446435, Самарская область, </w:t>
      </w:r>
      <w:proofErr w:type="spellStart"/>
      <w:r w:rsidRPr="00326922">
        <w:rPr>
          <w:rFonts w:ascii="Times New Roman" w:hAnsi="Times New Roman" w:cs="Times New Roman"/>
        </w:rPr>
        <w:t>г</w:t>
      </w:r>
      <w:proofErr w:type="gramStart"/>
      <w:r w:rsidRPr="00326922">
        <w:rPr>
          <w:rFonts w:ascii="Times New Roman" w:hAnsi="Times New Roman" w:cs="Times New Roman"/>
        </w:rPr>
        <w:t>.К</w:t>
      </w:r>
      <w:proofErr w:type="gramEnd"/>
      <w:r w:rsidRPr="00326922">
        <w:rPr>
          <w:rFonts w:ascii="Times New Roman" w:hAnsi="Times New Roman" w:cs="Times New Roman"/>
        </w:rPr>
        <w:t>инель</w:t>
      </w:r>
      <w:proofErr w:type="spellEnd"/>
      <w:r w:rsidRPr="00326922">
        <w:rPr>
          <w:rFonts w:ascii="Times New Roman" w:hAnsi="Times New Roman" w:cs="Times New Roman"/>
        </w:rPr>
        <w:t xml:space="preserve">, ул. Мостовая, 28А. </w:t>
      </w:r>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Государственный регистрационный номер записи о создании юридического лица: </w:t>
      </w:r>
      <w:r w:rsidRPr="006A62B7">
        <w:rPr>
          <w:rFonts w:ascii="Times New Roman" w:hAnsi="Times New Roman" w:cs="Times New Roman"/>
          <w:b/>
        </w:rPr>
        <w:t>1166313086807</w:t>
      </w:r>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 Данные документа, подтверждающего факт внесения сведений о юридическом лице в Единый государственный реестр юридических лиц: Свидетельство о внесении записи в Единый государственный реестр юридических лиц серия 63 №006276050. Выдано ИФНС по </w:t>
      </w:r>
      <w:proofErr w:type="spellStart"/>
      <w:r w:rsidRPr="00326922">
        <w:rPr>
          <w:rFonts w:ascii="Times New Roman" w:hAnsi="Times New Roman" w:cs="Times New Roman"/>
        </w:rPr>
        <w:t>Красноглинскому</w:t>
      </w:r>
      <w:proofErr w:type="spellEnd"/>
      <w:r w:rsidRPr="00326922">
        <w:rPr>
          <w:rFonts w:ascii="Times New Roman" w:hAnsi="Times New Roman" w:cs="Times New Roman"/>
        </w:rPr>
        <w:t xml:space="preserve"> району г</w:t>
      </w:r>
      <w:proofErr w:type="gramStart"/>
      <w:r w:rsidRPr="00326922">
        <w:rPr>
          <w:rFonts w:ascii="Times New Roman" w:hAnsi="Times New Roman" w:cs="Times New Roman"/>
        </w:rPr>
        <w:t>.С</w:t>
      </w:r>
      <w:proofErr w:type="gramEnd"/>
      <w:r w:rsidRPr="00326922">
        <w:rPr>
          <w:rFonts w:ascii="Times New Roman" w:hAnsi="Times New Roman" w:cs="Times New Roman"/>
        </w:rPr>
        <w:t>амары 15 апреля 2016 года.</w:t>
      </w:r>
    </w:p>
    <w:p w:rsidR="006A62B7" w:rsidRPr="006A62B7" w:rsidRDefault="00326922" w:rsidP="006A62B7">
      <w:pPr>
        <w:spacing w:line="240" w:lineRule="auto"/>
        <w:jc w:val="both"/>
        <w:rPr>
          <w:rFonts w:ascii="Times New Roman" w:hAnsi="Times New Roman" w:cs="Times New Roman"/>
          <w:b/>
        </w:rPr>
      </w:pPr>
      <w:r w:rsidRPr="00326922">
        <w:rPr>
          <w:rFonts w:ascii="Times New Roman" w:hAnsi="Times New Roman" w:cs="Times New Roman"/>
        </w:rPr>
        <w:t xml:space="preserve"> Идентификационный номер налогоплательщика: </w:t>
      </w:r>
      <w:r w:rsidRPr="006A62B7">
        <w:rPr>
          <w:rFonts w:ascii="Times New Roman" w:hAnsi="Times New Roman" w:cs="Times New Roman"/>
          <w:b/>
        </w:rPr>
        <w:t>6311164764</w:t>
      </w:r>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 Данные документа о постановке на учет в налоговом органе: Свидетельство о постановке на учет в налоговом органе ФНС №4 по Самарской области серия 63 №006208379 от 06 мая 2016 года</w:t>
      </w:r>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 Номер телефона: 8(846)972-91-19</w:t>
      </w:r>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 Адрес электронной почты: </w:t>
      </w:r>
      <w:hyperlink r:id="rId5" w:history="1">
        <w:r w:rsidR="006A62B7" w:rsidRPr="00F3481E">
          <w:rPr>
            <w:rStyle w:val="a3"/>
            <w:rFonts w:ascii="Times New Roman" w:hAnsi="Times New Roman" w:cs="Times New Roman"/>
          </w:rPr>
          <w:t>start163.samara@yandex.ru</w:t>
        </w:r>
      </w:hyperlink>
    </w:p>
    <w:p w:rsidR="006A62B7"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 Адрес официального сайта: start163.ru</w:t>
      </w:r>
    </w:p>
    <w:p w:rsidR="0077569C" w:rsidRPr="00FF2E6D" w:rsidRDefault="00326922" w:rsidP="0077569C">
      <w:pPr>
        <w:rPr>
          <w:rFonts w:ascii="Times New Roman" w:hAnsi="Times New Roman" w:cs="Times New Roman"/>
        </w:rPr>
      </w:pPr>
      <w:r w:rsidRPr="00326922">
        <w:rPr>
          <w:rFonts w:ascii="Times New Roman" w:hAnsi="Times New Roman" w:cs="Times New Roman"/>
        </w:rPr>
        <w:t xml:space="preserve"> Банковские реквизиты: </w:t>
      </w:r>
      <w:r w:rsidR="0077569C" w:rsidRPr="0077569C">
        <w:rPr>
          <w:rFonts w:ascii="Times New Roman" w:hAnsi="Times New Roman" w:cs="Times New Roman"/>
        </w:rPr>
        <w:t>В Филиал</w:t>
      </w:r>
      <w:r w:rsidR="00FF2E6D">
        <w:rPr>
          <w:rFonts w:ascii="Times New Roman" w:hAnsi="Times New Roman" w:cs="Times New Roman"/>
        </w:rPr>
        <w:t>е</w:t>
      </w:r>
      <w:r w:rsidR="0077569C" w:rsidRPr="0077569C">
        <w:rPr>
          <w:rFonts w:ascii="Times New Roman" w:hAnsi="Times New Roman" w:cs="Times New Roman"/>
        </w:rPr>
        <w:t xml:space="preserve"> «Нижегородский» АО «Альфа-Банк»</w:t>
      </w:r>
      <w:r w:rsidR="00FF2E6D">
        <w:rPr>
          <w:rFonts w:ascii="Times New Roman" w:hAnsi="Times New Roman" w:cs="Times New Roman"/>
        </w:rPr>
        <w:t xml:space="preserve">, </w:t>
      </w:r>
      <w:proofErr w:type="gramStart"/>
      <w:r w:rsidR="0077569C" w:rsidRPr="0077569C">
        <w:rPr>
          <w:rFonts w:ascii="Times New Roman" w:hAnsi="Times New Roman" w:cs="Times New Roman"/>
          <w:b/>
        </w:rPr>
        <w:t>Р</w:t>
      </w:r>
      <w:proofErr w:type="gramEnd"/>
      <w:r w:rsidR="0077569C" w:rsidRPr="0077569C">
        <w:rPr>
          <w:rFonts w:ascii="Times New Roman" w:hAnsi="Times New Roman" w:cs="Times New Roman"/>
          <w:b/>
        </w:rPr>
        <w:t>/С</w:t>
      </w:r>
      <w:r w:rsidR="0077569C" w:rsidRPr="0077569C">
        <w:rPr>
          <w:rFonts w:ascii="Times New Roman" w:hAnsi="Times New Roman" w:cs="Times New Roman"/>
        </w:rPr>
        <w:t xml:space="preserve"> </w:t>
      </w:r>
      <w:r w:rsidR="0077569C" w:rsidRPr="0077569C">
        <w:rPr>
          <w:rFonts w:ascii="Times New Roman" w:hAnsi="Times New Roman" w:cs="Times New Roman"/>
          <w:color w:val="000000"/>
          <w:shd w:val="clear" w:color="auto" w:fill="FCFCFC"/>
        </w:rPr>
        <w:t>40703810929390000034,</w:t>
      </w:r>
      <w:r w:rsidR="00FF2E6D">
        <w:rPr>
          <w:rFonts w:ascii="Times New Roman" w:hAnsi="Times New Roman" w:cs="Times New Roman"/>
          <w:color w:val="000000"/>
          <w:shd w:val="clear" w:color="auto" w:fill="FCFCFC"/>
        </w:rPr>
        <w:t xml:space="preserve"> </w:t>
      </w:r>
      <w:r w:rsidR="0077569C" w:rsidRPr="0077569C">
        <w:rPr>
          <w:rFonts w:ascii="Times New Roman" w:hAnsi="Times New Roman" w:cs="Times New Roman"/>
          <w:b/>
          <w:color w:val="000000"/>
          <w:shd w:val="clear" w:color="auto" w:fill="FCFCFC"/>
        </w:rPr>
        <w:t>ИНН</w:t>
      </w:r>
      <w:r w:rsidR="0077569C" w:rsidRPr="0077569C">
        <w:rPr>
          <w:rFonts w:ascii="Times New Roman" w:hAnsi="Times New Roman" w:cs="Times New Roman"/>
          <w:color w:val="000000"/>
          <w:shd w:val="clear" w:color="auto" w:fill="FCFCFC"/>
        </w:rPr>
        <w:t xml:space="preserve"> 7728168971,</w:t>
      </w:r>
      <w:r w:rsidR="00FF2E6D">
        <w:rPr>
          <w:rFonts w:ascii="Times New Roman" w:hAnsi="Times New Roman" w:cs="Times New Roman"/>
          <w:color w:val="000000"/>
          <w:shd w:val="clear" w:color="auto" w:fill="FCFCFC"/>
        </w:rPr>
        <w:t xml:space="preserve"> </w:t>
      </w:r>
      <w:r w:rsidR="0077569C" w:rsidRPr="0077569C">
        <w:rPr>
          <w:rFonts w:ascii="Times New Roman" w:hAnsi="Times New Roman" w:cs="Times New Roman"/>
          <w:b/>
          <w:color w:val="000000"/>
          <w:shd w:val="clear" w:color="auto" w:fill="FCFCFC"/>
        </w:rPr>
        <w:t>ОГРН</w:t>
      </w:r>
      <w:r w:rsidR="0077569C" w:rsidRPr="0077569C">
        <w:rPr>
          <w:rFonts w:ascii="Times New Roman" w:hAnsi="Times New Roman" w:cs="Times New Roman"/>
          <w:color w:val="000000"/>
          <w:shd w:val="clear" w:color="auto" w:fill="FCFCFC"/>
        </w:rPr>
        <w:t xml:space="preserve"> 1027700067328,</w:t>
      </w:r>
      <w:r w:rsidR="00FF2E6D">
        <w:rPr>
          <w:rFonts w:ascii="Times New Roman" w:hAnsi="Times New Roman" w:cs="Times New Roman"/>
          <w:color w:val="000000"/>
          <w:shd w:val="clear" w:color="auto" w:fill="FCFCFC"/>
        </w:rPr>
        <w:t xml:space="preserve"> </w:t>
      </w:r>
      <w:r w:rsidR="0077569C" w:rsidRPr="0077569C">
        <w:rPr>
          <w:rFonts w:ascii="Times New Roman" w:hAnsi="Times New Roman" w:cs="Times New Roman"/>
          <w:b/>
        </w:rPr>
        <w:t xml:space="preserve">БИК </w:t>
      </w:r>
      <w:r w:rsidR="0077569C" w:rsidRPr="0077569C">
        <w:rPr>
          <w:rFonts w:ascii="Times New Roman" w:hAnsi="Times New Roman" w:cs="Times New Roman"/>
        </w:rPr>
        <w:t>042202824,</w:t>
      </w:r>
      <w:r w:rsidR="00FF2E6D">
        <w:rPr>
          <w:rFonts w:ascii="Times New Roman" w:hAnsi="Times New Roman" w:cs="Times New Roman"/>
        </w:rPr>
        <w:t xml:space="preserve"> </w:t>
      </w:r>
      <w:r w:rsidR="0077569C" w:rsidRPr="0077569C">
        <w:rPr>
          <w:rFonts w:ascii="Times New Roman" w:hAnsi="Times New Roman" w:cs="Times New Roman"/>
          <w:b/>
        </w:rPr>
        <w:t xml:space="preserve">К/С </w:t>
      </w:r>
      <w:r w:rsidR="0077569C" w:rsidRPr="0077569C">
        <w:rPr>
          <w:rFonts w:ascii="Times New Roman" w:hAnsi="Times New Roman" w:cs="Times New Roman"/>
        </w:rPr>
        <w:t xml:space="preserve">30101810200000000824 </w:t>
      </w:r>
    </w:p>
    <w:p w:rsidR="00FF2E6D" w:rsidRDefault="00326922" w:rsidP="006A62B7">
      <w:pPr>
        <w:spacing w:line="240" w:lineRule="auto"/>
        <w:jc w:val="both"/>
        <w:rPr>
          <w:rFonts w:ascii="Times New Roman" w:hAnsi="Times New Roman" w:cs="Times New Roman"/>
        </w:rPr>
      </w:pPr>
      <w:r w:rsidRPr="00326922">
        <w:rPr>
          <w:rFonts w:ascii="Times New Roman" w:hAnsi="Times New Roman" w:cs="Times New Roman"/>
        </w:rPr>
        <w:t xml:space="preserve"> Количество транспортных средств, используемых в практическом обучении в соответствии с новыми категориями:</w:t>
      </w:r>
    </w:p>
    <w:p w:rsidR="00135467" w:rsidRDefault="00135467" w:rsidP="006A62B7">
      <w:pPr>
        <w:spacing w:line="240" w:lineRule="auto"/>
        <w:jc w:val="both"/>
        <w:rPr>
          <w:rFonts w:ascii="Times New Roman" w:hAnsi="Times New Roman" w:cs="Times New Roman"/>
        </w:rPr>
      </w:pPr>
    </w:p>
    <w:tbl>
      <w:tblPr>
        <w:tblW w:w="9498" w:type="dxa"/>
        <w:tblInd w:w="40" w:type="dxa"/>
        <w:tblLayout w:type="fixed"/>
        <w:tblCellMar>
          <w:left w:w="40" w:type="dxa"/>
          <w:right w:w="40" w:type="dxa"/>
        </w:tblCellMar>
        <w:tblLook w:val="04A0"/>
      </w:tblPr>
      <w:tblGrid>
        <w:gridCol w:w="3119"/>
        <w:gridCol w:w="992"/>
        <w:gridCol w:w="1134"/>
        <w:gridCol w:w="1134"/>
        <w:gridCol w:w="992"/>
        <w:gridCol w:w="993"/>
        <w:gridCol w:w="1134"/>
      </w:tblGrid>
      <w:tr w:rsidR="00FF2E6D" w:rsidTr="00FF2E6D">
        <w:tc>
          <w:tcPr>
            <w:tcW w:w="3119"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5"/>
              <w:widowControl/>
              <w:spacing w:line="240" w:lineRule="auto"/>
              <w:ind w:left="1421"/>
              <w:rPr>
                <w:rStyle w:val="FontStyle36"/>
              </w:rPr>
            </w:pPr>
            <w:r>
              <w:rPr>
                <w:rStyle w:val="FontStyle36"/>
              </w:rPr>
              <w:lastRenderedPageBreak/>
              <w:t>сведения</w:t>
            </w:r>
          </w:p>
        </w:tc>
        <w:tc>
          <w:tcPr>
            <w:tcW w:w="992"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9"/>
              <w:widowControl/>
              <w:spacing w:line="276" w:lineRule="auto"/>
              <w:jc w:val="center"/>
              <w:rPr>
                <w:rStyle w:val="FontStyle30"/>
              </w:rPr>
            </w:pPr>
            <w:r>
              <w:rPr>
                <w:rStyle w:val="FontStyle30"/>
              </w:rPr>
              <w:t>1</w:t>
            </w:r>
          </w:p>
        </w:tc>
        <w:tc>
          <w:tcPr>
            <w:tcW w:w="1134"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9"/>
              <w:widowControl/>
              <w:spacing w:line="276" w:lineRule="auto"/>
              <w:jc w:val="center"/>
              <w:rPr>
                <w:rStyle w:val="FontStyle30"/>
              </w:rPr>
            </w:pPr>
            <w:r>
              <w:rPr>
                <w:rStyle w:val="FontStyle30"/>
              </w:rPr>
              <w:t>2</w:t>
            </w:r>
          </w:p>
        </w:tc>
        <w:tc>
          <w:tcPr>
            <w:tcW w:w="1134" w:type="dxa"/>
            <w:tcBorders>
              <w:top w:val="single" w:sz="6" w:space="0" w:color="auto"/>
              <w:left w:val="single" w:sz="6" w:space="0" w:color="auto"/>
              <w:bottom w:val="single" w:sz="6" w:space="0" w:color="auto"/>
              <w:right w:val="single" w:sz="4" w:space="0" w:color="auto"/>
            </w:tcBorders>
            <w:hideMark/>
          </w:tcPr>
          <w:p w:rsidR="00FF2E6D" w:rsidRDefault="00FF2E6D" w:rsidP="0091228D">
            <w:pPr>
              <w:pStyle w:val="Style19"/>
              <w:widowControl/>
              <w:spacing w:line="276" w:lineRule="auto"/>
              <w:jc w:val="center"/>
              <w:rPr>
                <w:rStyle w:val="FontStyle30"/>
              </w:rPr>
            </w:pPr>
            <w:r>
              <w:rPr>
                <w:rStyle w:val="FontStyle30"/>
              </w:rPr>
              <w:t>3</w:t>
            </w:r>
          </w:p>
        </w:tc>
        <w:tc>
          <w:tcPr>
            <w:tcW w:w="992" w:type="dxa"/>
            <w:tcBorders>
              <w:top w:val="single" w:sz="6" w:space="0" w:color="auto"/>
              <w:left w:val="single" w:sz="4" w:space="0" w:color="auto"/>
              <w:bottom w:val="single" w:sz="6" w:space="0" w:color="auto"/>
              <w:right w:val="single" w:sz="6" w:space="0" w:color="auto"/>
            </w:tcBorders>
          </w:tcPr>
          <w:p w:rsidR="00FF2E6D" w:rsidRDefault="00FF2E6D" w:rsidP="0091228D">
            <w:pPr>
              <w:pStyle w:val="Style19"/>
              <w:widowControl/>
              <w:spacing w:line="276" w:lineRule="auto"/>
              <w:jc w:val="center"/>
              <w:rPr>
                <w:rStyle w:val="FontStyle30"/>
              </w:rPr>
            </w:pPr>
            <w:r>
              <w:rPr>
                <w:rStyle w:val="FontStyle30"/>
              </w:rPr>
              <w:t>4</w:t>
            </w:r>
          </w:p>
        </w:tc>
        <w:tc>
          <w:tcPr>
            <w:tcW w:w="993"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9"/>
              <w:widowControl/>
              <w:spacing w:line="276" w:lineRule="auto"/>
              <w:jc w:val="center"/>
              <w:rPr>
                <w:rStyle w:val="FontStyle30"/>
              </w:rPr>
            </w:pPr>
            <w:r>
              <w:rPr>
                <w:rStyle w:val="FontStyle30"/>
              </w:rPr>
              <w:t>5</w:t>
            </w:r>
          </w:p>
        </w:tc>
        <w:tc>
          <w:tcPr>
            <w:tcW w:w="1134" w:type="dxa"/>
            <w:tcBorders>
              <w:top w:val="single" w:sz="6" w:space="0" w:color="auto"/>
              <w:left w:val="single" w:sz="6" w:space="0" w:color="auto"/>
              <w:bottom w:val="single" w:sz="6" w:space="0" w:color="auto"/>
              <w:right w:val="single" w:sz="6" w:space="0" w:color="auto"/>
            </w:tcBorders>
          </w:tcPr>
          <w:p w:rsidR="00FF2E6D" w:rsidRDefault="00FF2E6D" w:rsidP="0091228D">
            <w:pPr>
              <w:pStyle w:val="Style19"/>
              <w:widowControl/>
              <w:spacing w:line="276" w:lineRule="auto"/>
              <w:jc w:val="center"/>
              <w:rPr>
                <w:rStyle w:val="FontStyle30"/>
              </w:rPr>
            </w:pPr>
            <w:r>
              <w:rPr>
                <w:rStyle w:val="FontStyle30"/>
              </w:rPr>
              <w:t>6</w:t>
            </w:r>
          </w:p>
        </w:tc>
      </w:tr>
      <w:tr w:rsidR="00FF2E6D" w:rsidTr="00FF2E6D">
        <w:tc>
          <w:tcPr>
            <w:tcW w:w="3119"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5"/>
              <w:widowControl/>
              <w:spacing w:line="240" w:lineRule="auto"/>
              <w:rPr>
                <w:rStyle w:val="FontStyle36"/>
              </w:rPr>
            </w:pPr>
            <w:r>
              <w:rPr>
                <w:rStyle w:val="FontStyle36"/>
              </w:rPr>
              <w:t>Марка, модель</w:t>
            </w:r>
          </w:p>
        </w:tc>
        <w:tc>
          <w:tcPr>
            <w:tcW w:w="992"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lang w:eastAsia="en-US"/>
              </w:rPr>
            </w:pPr>
            <w:r>
              <w:rPr>
                <w:rStyle w:val="FontStyle33"/>
                <w:lang w:val="en-US" w:eastAsia="en-US"/>
              </w:rPr>
              <w:t xml:space="preserve">Renault </w:t>
            </w:r>
            <w:proofErr w:type="spellStart"/>
            <w:r>
              <w:rPr>
                <w:rStyle w:val="FontStyle33"/>
                <w:lang w:val="en-US" w:eastAsia="en-US"/>
              </w:rPr>
              <w:t>Sandero</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lang w:val="en-US" w:eastAsia="en-US"/>
              </w:rPr>
            </w:pPr>
            <w:r>
              <w:rPr>
                <w:rStyle w:val="FontStyle33"/>
                <w:lang w:val="en-US" w:eastAsia="en-US"/>
              </w:rPr>
              <w:t>Renault Logan</w:t>
            </w:r>
          </w:p>
        </w:tc>
        <w:tc>
          <w:tcPr>
            <w:tcW w:w="1134" w:type="dxa"/>
            <w:tcBorders>
              <w:top w:val="single" w:sz="6" w:space="0" w:color="auto"/>
              <w:left w:val="single" w:sz="6" w:space="0" w:color="auto"/>
              <w:bottom w:val="single" w:sz="6" w:space="0" w:color="auto"/>
              <w:right w:val="single" w:sz="4" w:space="0" w:color="auto"/>
            </w:tcBorders>
            <w:hideMark/>
          </w:tcPr>
          <w:p w:rsidR="00FF2E6D" w:rsidRDefault="00FF2E6D" w:rsidP="0091228D">
            <w:pPr>
              <w:pStyle w:val="Style18"/>
              <w:widowControl/>
              <w:spacing w:line="240" w:lineRule="auto"/>
              <w:rPr>
                <w:rStyle w:val="FontStyle33"/>
                <w:lang w:val="en-US" w:eastAsia="en-US"/>
              </w:rPr>
            </w:pPr>
            <w:r>
              <w:rPr>
                <w:rStyle w:val="FontStyle33"/>
                <w:lang w:val="en-US" w:eastAsia="en-US"/>
              </w:rPr>
              <w:t>Renault Logan</w:t>
            </w:r>
          </w:p>
        </w:tc>
        <w:tc>
          <w:tcPr>
            <w:tcW w:w="992" w:type="dxa"/>
            <w:tcBorders>
              <w:top w:val="single" w:sz="6" w:space="0" w:color="auto"/>
              <w:left w:val="single" w:sz="4" w:space="0" w:color="auto"/>
              <w:bottom w:val="single" w:sz="6" w:space="0" w:color="auto"/>
              <w:right w:val="single" w:sz="6" w:space="0" w:color="auto"/>
            </w:tcBorders>
          </w:tcPr>
          <w:p w:rsidR="00FF2E6D" w:rsidRPr="00065837" w:rsidRDefault="00FF2E6D" w:rsidP="0091228D">
            <w:pPr>
              <w:pStyle w:val="Style18"/>
              <w:widowControl/>
              <w:spacing w:line="240" w:lineRule="auto"/>
              <w:rPr>
                <w:rStyle w:val="FontStyle33"/>
                <w:lang w:eastAsia="en-US"/>
              </w:rPr>
            </w:pPr>
            <w:r>
              <w:rPr>
                <w:rStyle w:val="FontStyle33"/>
                <w:lang w:val="en-US" w:eastAsia="en-US"/>
              </w:rPr>
              <w:t xml:space="preserve">Renault </w:t>
            </w:r>
            <w:proofErr w:type="spellStart"/>
            <w:r>
              <w:rPr>
                <w:rStyle w:val="FontStyle33"/>
                <w:lang w:val="en-US" w:eastAsia="en-US"/>
              </w:rPr>
              <w:t>sr</w:t>
            </w:r>
            <w:proofErr w:type="spellEnd"/>
          </w:p>
        </w:tc>
        <w:tc>
          <w:tcPr>
            <w:tcW w:w="993" w:type="dxa"/>
            <w:tcBorders>
              <w:top w:val="single" w:sz="6" w:space="0" w:color="auto"/>
              <w:left w:val="single" w:sz="6" w:space="0" w:color="auto"/>
              <w:bottom w:val="single" w:sz="6" w:space="0" w:color="auto"/>
              <w:right w:val="single" w:sz="6" w:space="0" w:color="auto"/>
            </w:tcBorders>
            <w:vAlign w:val="center"/>
            <w:hideMark/>
          </w:tcPr>
          <w:p w:rsidR="00FF2E6D" w:rsidRDefault="00FF2E6D" w:rsidP="0091228D">
            <w:pPr>
              <w:pStyle w:val="Style18"/>
              <w:widowControl/>
              <w:rPr>
                <w:rStyle w:val="FontStyle33"/>
              </w:rPr>
            </w:pPr>
            <w:r>
              <w:rPr>
                <w:rStyle w:val="FontStyle33"/>
              </w:rPr>
              <w:t xml:space="preserve">Кавасаки </w:t>
            </w:r>
            <w:r>
              <w:rPr>
                <w:rStyle w:val="FontStyle33"/>
                <w:lang w:val="en-US"/>
              </w:rPr>
              <w:t xml:space="preserve"> X250K</w:t>
            </w:r>
          </w:p>
        </w:tc>
        <w:tc>
          <w:tcPr>
            <w:tcW w:w="1134" w:type="dxa"/>
            <w:tcBorders>
              <w:top w:val="single" w:sz="6" w:space="0" w:color="auto"/>
              <w:left w:val="single" w:sz="6" w:space="0" w:color="auto"/>
              <w:bottom w:val="single" w:sz="6" w:space="0" w:color="auto"/>
              <w:right w:val="single" w:sz="6" w:space="0" w:color="auto"/>
            </w:tcBorders>
          </w:tcPr>
          <w:p w:rsidR="00FF2E6D" w:rsidRDefault="00FF2E6D" w:rsidP="0091228D">
            <w:pPr>
              <w:pStyle w:val="Style18"/>
              <w:widowControl/>
              <w:rPr>
                <w:rStyle w:val="FontStyle33"/>
              </w:rPr>
            </w:pPr>
            <w:r>
              <w:rPr>
                <w:rStyle w:val="FontStyle33"/>
              </w:rPr>
              <w:t>829450</w:t>
            </w:r>
          </w:p>
        </w:tc>
      </w:tr>
      <w:tr w:rsidR="00FF2E6D" w:rsidTr="00FF2E6D">
        <w:tc>
          <w:tcPr>
            <w:tcW w:w="3119"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5"/>
              <w:widowControl/>
              <w:spacing w:line="240" w:lineRule="auto"/>
              <w:rPr>
                <w:rStyle w:val="FontStyle36"/>
              </w:rPr>
            </w:pPr>
            <w:r>
              <w:rPr>
                <w:rStyle w:val="FontStyle36"/>
              </w:rPr>
              <w:t>Тип транспортного средства</w:t>
            </w:r>
          </w:p>
        </w:tc>
        <w:tc>
          <w:tcPr>
            <w:tcW w:w="992"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rPr>
            </w:pPr>
            <w:r>
              <w:rPr>
                <w:rStyle w:val="FontStyle33"/>
              </w:rPr>
              <w:t>Легковой</w:t>
            </w:r>
            <w:r>
              <w:rPr>
                <w:rStyle w:val="FontStyle33"/>
                <w:lang w:val="en-US"/>
              </w:rPr>
              <w:t xml:space="preserve"> (</w:t>
            </w:r>
            <w:proofErr w:type="spellStart"/>
            <w:r>
              <w:rPr>
                <w:rStyle w:val="FontStyle33"/>
              </w:rPr>
              <w:t>хэтчбек</w:t>
            </w:r>
            <w:proofErr w:type="spellEnd"/>
            <w:r>
              <w:rPr>
                <w:rStyle w:val="FontStyle33"/>
              </w:rPr>
              <w:t>)</w:t>
            </w:r>
          </w:p>
        </w:tc>
        <w:tc>
          <w:tcPr>
            <w:tcW w:w="1134"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rPr>
            </w:pPr>
            <w:proofErr w:type="spellStart"/>
            <w:proofErr w:type="gramStart"/>
            <w:r>
              <w:rPr>
                <w:rStyle w:val="FontStyle33"/>
              </w:rPr>
              <w:t>Легковой-седан</w:t>
            </w:r>
            <w:proofErr w:type="spellEnd"/>
            <w:proofErr w:type="gramEnd"/>
          </w:p>
        </w:tc>
        <w:tc>
          <w:tcPr>
            <w:tcW w:w="1134" w:type="dxa"/>
            <w:tcBorders>
              <w:top w:val="single" w:sz="6" w:space="0" w:color="auto"/>
              <w:left w:val="single" w:sz="6" w:space="0" w:color="auto"/>
              <w:bottom w:val="single" w:sz="6" w:space="0" w:color="auto"/>
              <w:right w:val="single" w:sz="4" w:space="0" w:color="auto"/>
            </w:tcBorders>
            <w:hideMark/>
          </w:tcPr>
          <w:p w:rsidR="00FF2E6D" w:rsidRDefault="00FF2E6D" w:rsidP="0091228D">
            <w:pPr>
              <w:pStyle w:val="Style18"/>
              <w:widowControl/>
              <w:spacing w:line="240" w:lineRule="auto"/>
              <w:rPr>
                <w:rStyle w:val="FontStyle33"/>
              </w:rPr>
            </w:pPr>
            <w:proofErr w:type="spellStart"/>
            <w:proofErr w:type="gramStart"/>
            <w:r>
              <w:rPr>
                <w:rStyle w:val="FontStyle33"/>
              </w:rPr>
              <w:t>Легковой-седан</w:t>
            </w:r>
            <w:proofErr w:type="spellEnd"/>
            <w:proofErr w:type="gramEnd"/>
          </w:p>
        </w:tc>
        <w:tc>
          <w:tcPr>
            <w:tcW w:w="992" w:type="dxa"/>
            <w:tcBorders>
              <w:top w:val="single" w:sz="6" w:space="0" w:color="auto"/>
              <w:left w:val="single" w:sz="4" w:space="0" w:color="auto"/>
              <w:bottom w:val="single" w:sz="6" w:space="0" w:color="auto"/>
              <w:right w:val="single" w:sz="6" w:space="0" w:color="auto"/>
            </w:tcBorders>
          </w:tcPr>
          <w:p w:rsidR="00FF2E6D" w:rsidRDefault="00FF2E6D" w:rsidP="0091228D">
            <w:pPr>
              <w:pStyle w:val="Style18"/>
              <w:widowControl/>
              <w:spacing w:line="240" w:lineRule="auto"/>
              <w:rPr>
                <w:rStyle w:val="FontStyle33"/>
              </w:rPr>
            </w:pPr>
            <w:proofErr w:type="spellStart"/>
            <w:proofErr w:type="gramStart"/>
            <w:r>
              <w:rPr>
                <w:rStyle w:val="FontStyle33"/>
              </w:rPr>
              <w:t>Легковой-седан</w:t>
            </w:r>
            <w:proofErr w:type="spellEnd"/>
            <w:proofErr w:type="gramEnd"/>
          </w:p>
        </w:tc>
        <w:tc>
          <w:tcPr>
            <w:tcW w:w="993"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rPr>
            </w:pPr>
            <w:r>
              <w:rPr>
                <w:rStyle w:val="FontStyle33"/>
              </w:rPr>
              <w:t>Мотоцикл</w:t>
            </w:r>
          </w:p>
        </w:tc>
        <w:tc>
          <w:tcPr>
            <w:tcW w:w="1134" w:type="dxa"/>
            <w:tcBorders>
              <w:top w:val="single" w:sz="6" w:space="0" w:color="auto"/>
              <w:left w:val="single" w:sz="6" w:space="0" w:color="auto"/>
              <w:bottom w:val="single" w:sz="6" w:space="0" w:color="auto"/>
              <w:right w:val="single" w:sz="6" w:space="0" w:color="auto"/>
            </w:tcBorders>
          </w:tcPr>
          <w:p w:rsidR="00FF2E6D" w:rsidRDefault="00FF2E6D" w:rsidP="0091228D">
            <w:pPr>
              <w:pStyle w:val="Style18"/>
              <w:widowControl/>
              <w:spacing w:line="240" w:lineRule="auto"/>
              <w:rPr>
                <w:rStyle w:val="FontStyle33"/>
              </w:rPr>
            </w:pPr>
            <w:r>
              <w:rPr>
                <w:rStyle w:val="FontStyle33"/>
              </w:rPr>
              <w:t>Прицеп</w:t>
            </w:r>
          </w:p>
        </w:tc>
      </w:tr>
      <w:tr w:rsidR="00FF2E6D" w:rsidTr="00FF2E6D">
        <w:tc>
          <w:tcPr>
            <w:tcW w:w="3119"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5"/>
              <w:widowControl/>
              <w:spacing w:line="240" w:lineRule="auto"/>
              <w:rPr>
                <w:rStyle w:val="FontStyle36"/>
              </w:rPr>
            </w:pPr>
            <w:r>
              <w:rPr>
                <w:rStyle w:val="FontStyle36"/>
              </w:rPr>
              <w:t>Категория транспортного средства</w:t>
            </w:r>
          </w:p>
        </w:tc>
        <w:tc>
          <w:tcPr>
            <w:tcW w:w="992"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rPr>
            </w:pPr>
            <w:r>
              <w:rPr>
                <w:rStyle w:val="FontStyle33"/>
              </w:rPr>
              <w:t>В</w:t>
            </w:r>
          </w:p>
        </w:tc>
        <w:tc>
          <w:tcPr>
            <w:tcW w:w="1134"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5"/>
              <w:widowControl/>
              <w:spacing w:line="240" w:lineRule="auto"/>
              <w:jc w:val="center"/>
              <w:rPr>
                <w:rStyle w:val="FontStyle36"/>
              </w:rPr>
            </w:pPr>
            <w:r>
              <w:rPr>
                <w:rStyle w:val="FontStyle33"/>
              </w:rPr>
              <w:t>В</w:t>
            </w:r>
          </w:p>
        </w:tc>
        <w:tc>
          <w:tcPr>
            <w:tcW w:w="1134" w:type="dxa"/>
            <w:tcBorders>
              <w:top w:val="single" w:sz="6" w:space="0" w:color="auto"/>
              <w:left w:val="single" w:sz="6" w:space="0" w:color="auto"/>
              <w:bottom w:val="single" w:sz="6" w:space="0" w:color="auto"/>
              <w:right w:val="single" w:sz="4" w:space="0" w:color="auto"/>
            </w:tcBorders>
            <w:hideMark/>
          </w:tcPr>
          <w:p w:rsidR="00FF2E6D" w:rsidRDefault="00FF2E6D" w:rsidP="0091228D">
            <w:pPr>
              <w:pStyle w:val="Style15"/>
              <w:widowControl/>
              <w:spacing w:line="240" w:lineRule="auto"/>
              <w:jc w:val="center"/>
              <w:rPr>
                <w:rStyle w:val="FontStyle36"/>
              </w:rPr>
            </w:pPr>
            <w:r>
              <w:rPr>
                <w:rStyle w:val="FontStyle33"/>
              </w:rPr>
              <w:t>В</w:t>
            </w:r>
          </w:p>
        </w:tc>
        <w:tc>
          <w:tcPr>
            <w:tcW w:w="992" w:type="dxa"/>
            <w:tcBorders>
              <w:top w:val="single" w:sz="6" w:space="0" w:color="auto"/>
              <w:left w:val="single" w:sz="4" w:space="0" w:color="auto"/>
              <w:bottom w:val="single" w:sz="6" w:space="0" w:color="auto"/>
              <w:right w:val="single" w:sz="6" w:space="0" w:color="auto"/>
            </w:tcBorders>
          </w:tcPr>
          <w:p w:rsidR="00FF2E6D" w:rsidRDefault="00FF2E6D" w:rsidP="0091228D">
            <w:pPr>
              <w:pStyle w:val="Style15"/>
              <w:widowControl/>
              <w:spacing w:line="240" w:lineRule="auto"/>
              <w:jc w:val="center"/>
              <w:rPr>
                <w:rStyle w:val="FontStyle36"/>
              </w:rPr>
            </w:pPr>
            <w:r>
              <w:rPr>
                <w:rStyle w:val="FontStyle33"/>
              </w:rPr>
              <w:t>В</w:t>
            </w:r>
          </w:p>
        </w:tc>
        <w:tc>
          <w:tcPr>
            <w:tcW w:w="993"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rPr>
            </w:pPr>
            <w:r>
              <w:rPr>
                <w:rStyle w:val="FontStyle33"/>
              </w:rPr>
              <w:t>А</w:t>
            </w:r>
          </w:p>
        </w:tc>
        <w:tc>
          <w:tcPr>
            <w:tcW w:w="1134" w:type="dxa"/>
            <w:tcBorders>
              <w:top w:val="single" w:sz="6" w:space="0" w:color="auto"/>
              <w:left w:val="single" w:sz="6" w:space="0" w:color="auto"/>
              <w:bottom w:val="single" w:sz="6" w:space="0" w:color="auto"/>
              <w:right w:val="single" w:sz="6" w:space="0" w:color="auto"/>
            </w:tcBorders>
          </w:tcPr>
          <w:p w:rsidR="00FF2E6D" w:rsidRDefault="00FF2E6D" w:rsidP="0091228D">
            <w:pPr>
              <w:pStyle w:val="Style18"/>
              <w:widowControl/>
              <w:spacing w:line="240" w:lineRule="auto"/>
              <w:rPr>
                <w:rStyle w:val="FontStyle33"/>
              </w:rPr>
            </w:pPr>
            <w:r>
              <w:rPr>
                <w:rStyle w:val="FontStyle33"/>
              </w:rPr>
              <w:t>прицеп</w:t>
            </w:r>
            <w:proofErr w:type="gramStart"/>
            <w:r>
              <w:rPr>
                <w:rStyle w:val="FontStyle33"/>
              </w:rPr>
              <w:t xml:space="preserve"> В</w:t>
            </w:r>
            <w:proofErr w:type="gramEnd"/>
          </w:p>
        </w:tc>
      </w:tr>
      <w:tr w:rsidR="00FF2E6D" w:rsidTr="00FF2E6D">
        <w:tc>
          <w:tcPr>
            <w:tcW w:w="3119"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5"/>
              <w:widowControl/>
              <w:spacing w:line="240" w:lineRule="auto"/>
              <w:rPr>
                <w:rStyle w:val="FontStyle36"/>
              </w:rPr>
            </w:pPr>
            <w:r>
              <w:rPr>
                <w:rStyle w:val="FontStyle36"/>
              </w:rPr>
              <w:t>Государственный регистрационный знак</w:t>
            </w:r>
          </w:p>
        </w:tc>
        <w:tc>
          <w:tcPr>
            <w:tcW w:w="992"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lang w:eastAsia="en-US"/>
              </w:rPr>
            </w:pPr>
            <w:r>
              <w:rPr>
                <w:rStyle w:val="FontStyle32"/>
                <w:lang w:eastAsia="en-US"/>
              </w:rPr>
              <w:t>С288КР163</w:t>
            </w:r>
          </w:p>
        </w:tc>
        <w:tc>
          <w:tcPr>
            <w:tcW w:w="1134" w:type="dxa"/>
            <w:tcBorders>
              <w:top w:val="single" w:sz="6" w:space="0" w:color="auto"/>
              <w:left w:val="single" w:sz="6" w:space="0" w:color="auto"/>
              <w:bottom w:val="single" w:sz="6" w:space="0" w:color="auto"/>
              <w:right w:val="single" w:sz="6" w:space="0" w:color="auto"/>
            </w:tcBorders>
            <w:hideMark/>
          </w:tcPr>
          <w:p w:rsidR="00FF2E6D" w:rsidRDefault="00FF2E6D" w:rsidP="0091228D">
            <w:pPr>
              <w:pStyle w:val="Style18"/>
              <w:widowControl/>
              <w:spacing w:line="240" w:lineRule="auto"/>
              <w:rPr>
                <w:rStyle w:val="FontStyle33"/>
              </w:rPr>
            </w:pPr>
            <w:r>
              <w:rPr>
                <w:rStyle w:val="FontStyle32"/>
              </w:rPr>
              <w:t>Р293</w:t>
            </w:r>
            <w:r>
              <w:rPr>
                <w:rStyle w:val="FontStyle33"/>
              </w:rPr>
              <w:t xml:space="preserve"> </w:t>
            </w:r>
            <w:r>
              <w:rPr>
                <w:rStyle w:val="FontStyle32"/>
              </w:rPr>
              <w:t>К</w:t>
            </w:r>
            <w:proofErr w:type="gramStart"/>
            <w:r>
              <w:rPr>
                <w:rStyle w:val="FontStyle32"/>
              </w:rPr>
              <w:t>X</w:t>
            </w:r>
            <w:proofErr w:type="gramEnd"/>
            <w:r>
              <w:rPr>
                <w:rStyle w:val="FontStyle32"/>
              </w:rPr>
              <w:t xml:space="preserve"> </w:t>
            </w:r>
            <w:r>
              <w:rPr>
                <w:rStyle w:val="FontStyle33"/>
              </w:rPr>
              <w:t>163</w:t>
            </w:r>
          </w:p>
        </w:tc>
        <w:tc>
          <w:tcPr>
            <w:tcW w:w="1134" w:type="dxa"/>
            <w:tcBorders>
              <w:top w:val="single" w:sz="6" w:space="0" w:color="auto"/>
              <w:left w:val="single" w:sz="6" w:space="0" w:color="auto"/>
              <w:bottom w:val="single" w:sz="6" w:space="0" w:color="auto"/>
              <w:right w:val="single" w:sz="4" w:space="0" w:color="auto"/>
            </w:tcBorders>
            <w:hideMark/>
          </w:tcPr>
          <w:p w:rsidR="00FF2E6D" w:rsidRDefault="00FF2E6D" w:rsidP="0091228D">
            <w:pPr>
              <w:pStyle w:val="Style18"/>
              <w:widowControl/>
              <w:spacing w:line="240" w:lineRule="auto"/>
              <w:rPr>
                <w:rStyle w:val="FontStyle33"/>
              </w:rPr>
            </w:pPr>
            <w:r>
              <w:rPr>
                <w:rStyle w:val="FontStyle32"/>
              </w:rPr>
              <w:t xml:space="preserve">В </w:t>
            </w:r>
            <w:r>
              <w:rPr>
                <w:rStyle w:val="FontStyle33"/>
              </w:rPr>
              <w:t xml:space="preserve">823 </w:t>
            </w:r>
            <w:r>
              <w:rPr>
                <w:rStyle w:val="FontStyle32"/>
                <w:lang w:val="en-US"/>
              </w:rPr>
              <w:t xml:space="preserve">HT </w:t>
            </w:r>
            <w:r>
              <w:rPr>
                <w:rStyle w:val="FontStyle33"/>
              </w:rPr>
              <w:t>163</w:t>
            </w:r>
          </w:p>
        </w:tc>
        <w:tc>
          <w:tcPr>
            <w:tcW w:w="992" w:type="dxa"/>
            <w:tcBorders>
              <w:top w:val="single" w:sz="6" w:space="0" w:color="auto"/>
              <w:left w:val="single" w:sz="4" w:space="0" w:color="auto"/>
              <w:bottom w:val="single" w:sz="6" w:space="0" w:color="auto"/>
              <w:right w:val="single" w:sz="6" w:space="0" w:color="auto"/>
            </w:tcBorders>
          </w:tcPr>
          <w:p w:rsidR="00FF2E6D" w:rsidRDefault="00FF2E6D" w:rsidP="0091228D">
            <w:pPr>
              <w:pStyle w:val="Style18"/>
              <w:widowControl/>
              <w:spacing w:line="240" w:lineRule="auto"/>
              <w:rPr>
                <w:rStyle w:val="FontStyle33"/>
              </w:rPr>
            </w:pPr>
            <w:r>
              <w:rPr>
                <w:rStyle w:val="FontStyle32"/>
              </w:rPr>
              <w:t xml:space="preserve">Т </w:t>
            </w:r>
            <w:r>
              <w:rPr>
                <w:rStyle w:val="FontStyle33"/>
              </w:rPr>
              <w:t xml:space="preserve">117 </w:t>
            </w:r>
            <w:proofErr w:type="gramStart"/>
            <w:r>
              <w:rPr>
                <w:rStyle w:val="FontStyle32"/>
                <w:lang w:val="en-US"/>
              </w:rPr>
              <w:t>H</w:t>
            </w:r>
            <w:proofErr w:type="gramEnd"/>
            <w:r>
              <w:rPr>
                <w:rStyle w:val="FontStyle32"/>
              </w:rPr>
              <w:t>С</w:t>
            </w:r>
            <w:r>
              <w:rPr>
                <w:rStyle w:val="FontStyle32"/>
                <w:lang w:val="en-US"/>
              </w:rPr>
              <w:t xml:space="preserve"> </w:t>
            </w:r>
            <w:r>
              <w:rPr>
                <w:rStyle w:val="FontStyle33"/>
              </w:rPr>
              <w:t>163</w:t>
            </w:r>
          </w:p>
        </w:tc>
        <w:tc>
          <w:tcPr>
            <w:tcW w:w="993" w:type="dxa"/>
            <w:tcBorders>
              <w:top w:val="single" w:sz="6" w:space="0" w:color="auto"/>
              <w:left w:val="single" w:sz="6" w:space="0" w:color="auto"/>
              <w:bottom w:val="single" w:sz="6" w:space="0" w:color="auto"/>
              <w:right w:val="single" w:sz="6" w:space="0" w:color="auto"/>
            </w:tcBorders>
            <w:hideMark/>
          </w:tcPr>
          <w:p w:rsidR="00FF2E6D" w:rsidRDefault="000D5AB3" w:rsidP="0091228D">
            <w:pPr>
              <w:pStyle w:val="Style18"/>
              <w:widowControl/>
              <w:spacing w:line="240" w:lineRule="auto"/>
              <w:rPr>
                <w:rStyle w:val="FontStyle33"/>
              </w:rPr>
            </w:pPr>
            <w:r>
              <w:rPr>
                <w:rStyle w:val="FontStyle33"/>
              </w:rPr>
              <w:t>О</w:t>
            </w:r>
            <w:r w:rsidR="00FF2E6D">
              <w:rPr>
                <w:rStyle w:val="FontStyle33"/>
              </w:rPr>
              <w:t>070</w:t>
            </w:r>
            <w:r w:rsidR="00FF2E6D">
              <w:rPr>
                <w:rStyle w:val="FontStyle33"/>
                <w:b/>
              </w:rPr>
              <w:t>АВ</w:t>
            </w:r>
            <w:r w:rsidR="00FF2E6D">
              <w:rPr>
                <w:rStyle w:val="FontStyle33"/>
              </w:rPr>
              <w:t>63</w:t>
            </w:r>
          </w:p>
        </w:tc>
        <w:tc>
          <w:tcPr>
            <w:tcW w:w="1134" w:type="dxa"/>
            <w:tcBorders>
              <w:top w:val="single" w:sz="6" w:space="0" w:color="auto"/>
              <w:left w:val="single" w:sz="6" w:space="0" w:color="auto"/>
              <w:bottom w:val="single" w:sz="6" w:space="0" w:color="auto"/>
              <w:right w:val="single" w:sz="6" w:space="0" w:color="auto"/>
            </w:tcBorders>
          </w:tcPr>
          <w:p w:rsidR="00FF2E6D" w:rsidRPr="001E3F7E" w:rsidRDefault="00FF2E6D" w:rsidP="0091228D">
            <w:pPr>
              <w:pStyle w:val="Style18"/>
              <w:widowControl/>
              <w:spacing w:line="240" w:lineRule="auto"/>
              <w:rPr>
                <w:rStyle w:val="FontStyle33"/>
              </w:rPr>
            </w:pPr>
            <w:r w:rsidRPr="001E3F7E">
              <w:rPr>
                <w:rStyle w:val="FontStyle33"/>
              </w:rPr>
              <w:t>ВА846463</w:t>
            </w:r>
          </w:p>
        </w:tc>
      </w:tr>
    </w:tbl>
    <w:p w:rsidR="00FF2E6D" w:rsidRDefault="00FF2E6D" w:rsidP="006A62B7">
      <w:pPr>
        <w:spacing w:line="240" w:lineRule="auto"/>
        <w:jc w:val="both"/>
        <w:rPr>
          <w:rFonts w:ascii="Times New Roman" w:hAnsi="Times New Roman" w:cs="Times New Roman"/>
        </w:rPr>
      </w:pPr>
    </w:p>
    <w:p w:rsidR="00FF2E6D" w:rsidRPr="00FB7500" w:rsidRDefault="00326922" w:rsidP="00FF2E6D">
      <w:pPr>
        <w:pStyle w:val="Style11"/>
        <w:widowControl/>
        <w:tabs>
          <w:tab w:val="left" w:leader="underscore" w:pos="10013"/>
        </w:tabs>
        <w:spacing w:before="115"/>
        <w:jc w:val="left"/>
        <w:rPr>
          <w:rStyle w:val="FontStyle29"/>
        </w:rPr>
      </w:pPr>
      <w:r w:rsidRPr="00326922">
        <w:t xml:space="preserve">ОАНО ДПО «Автошкола Старт» заключен договор аренды площадки для обучения вождению. Площадка находится по адресу: Самарская область, п.г.т. </w:t>
      </w:r>
      <w:proofErr w:type="spellStart"/>
      <w:r w:rsidRPr="00326922">
        <w:t>Усть-Кинельский</w:t>
      </w:r>
      <w:proofErr w:type="spellEnd"/>
      <w:r w:rsidRPr="00326922">
        <w:t xml:space="preserve">, ул. </w:t>
      </w:r>
      <w:r w:rsidR="00FF2E6D">
        <w:t>Первая Парков ад.1</w:t>
      </w:r>
      <w:r w:rsidRPr="00326922">
        <w:t xml:space="preserve">. Арендодателем является Бюджетное учреждение высшего образования «Самарская государственная сельскохозяйственная академия» (ФГБОУ </w:t>
      </w:r>
      <w:proofErr w:type="gramStart"/>
      <w:r w:rsidRPr="00326922">
        <w:t>ВО</w:t>
      </w:r>
      <w:proofErr w:type="gramEnd"/>
      <w:r w:rsidRPr="00326922">
        <w:t xml:space="preserve"> Самарская ГСХА). </w:t>
      </w:r>
      <w:r w:rsidR="00FF2E6D">
        <w:t>Д</w:t>
      </w:r>
      <w:r w:rsidR="00FF2E6D" w:rsidRPr="00D93095">
        <w:rPr>
          <w:rStyle w:val="FontStyle29"/>
          <w:i/>
          <w:u w:val="single"/>
        </w:rPr>
        <w:t>оговор аренды №</w:t>
      </w:r>
      <w:r w:rsidR="00FF2E6D">
        <w:rPr>
          <w:rStyle w:val="FontStyle29"/>
          <w:i/>
          <w:u w:val="single"/>
        </w:rPr>
        <w:t>701</w:t>
      </w:r>
      <w:r w:rsidR="00FF2E6D" w:rsidRPr="00D93095">
        <w:rPr>
          <w:rStyle w:val="FontStyle29"/>
          <w:i/>
          <w:u w:val="single"/>
        </w:rPr>
        <w:t>/к/201</w:t>
      </w:r>
      <w:r w:rsidR="00FF2E6D">
        <w:rPr>
          <w:rStyle w:val="FontStyle29"/>
          <w:i/>
          <w:u w:val="single"/>
        </w:rPr>
        <w:t>8, действует с 14</w:t>
      </w:r>
      <w:r w:rsidR="00FF2E6D" w:rsidRPr="00D93095">
        <w:rPr>
          <w:rStyle w:val="FontStyle29"/>
          <w:i/>
          <w:u w:val="single"/>
        </w:rPr>
        <w:t>.0</w:t>
      </w:r>
      <w:r w:rsidR="00FF2E6D">
        <w:rPr>
          <w:rStyle w:val="FontStyle29"/>
          <w:i/>
          <w:u w:val="single"/>
        </w:rPr>
        <w:t>6</w:t>
      </w:r>
      <w:r w:rsidR="00FF2E6D" w:rsidRPr="00D93095">
        <w:rPr>
          <w:rStyle w:val="FontStyle29"/>
          <w:i/>
          <w:u w:val="single"/>
        </w:rPr>
        <w:t>.1</w:t>
      </w:r>
      <w:r w:rsidR="00FF2E6D">
        <w:rPr>
          <w:rStyle w:val="FontStyle29"/>
          <w:i/>
          <w:u w:val="single"/>
        </w:rPr>
        <w:t>8</w:t>
      </w:r>
      <w:r w:rsidR="00FF2E6D" w:rsidRPr="00D93095">
        <w:rPr>
          <w:rStyle w:val="FontStyle29"/>
          <w:i/>
          <w:u w:val="single"/>
        </w:rPr>
        <w:t xml:space="preserve"> (пролонгируется на 11 месяц</w:t>
      </w:r>
      <w:r w:rsidR="00FF2E6D">
        <w:rPr>
          <w:rStyle w:val="FontStyle29"/>
          <w:i/>
          <w:u w:val="single"/>
        </w:rPr>
        <w:t>ев</w:t>
      </w:r>
      <w:r w:rsidR="00FF2E6D" w:rsidRPr="00D93095">
        <w:rPr>
          <w:rStyle w:val="FontStyle29"/>
          <w:i/>
          <w:u w:val="single"/>
        </w:rPr>
        <w:t xml:space="preserve">), номер свидетельства </w:t>
      </w:r>
      <w:r w:rsidR="00FF2E6D">
        <w:rPr>
          <w:rStyle w:val="FontStyle29"/>
          <w:i/>
          <w:u w:val="single"/>
        </w:rPr>
        <w:t>АА</w:t>
      </w:r>
      <w:r w:rsidR="00FF2E6D" w:rsidRPr="00FB7500">
        <w:rPr>
          <w:rStyle w:val="FontStyle29"/>
          <w:i/>
          <w:u w:val="single"/>
        </w:rPr>
        <w:t xml:space="preserve"> №</w:t>
      </w:r>
      <w:r w:rsidR="00FF2E6D">
        <w:rPr>
          <w:rStyle w:val="FontStyle29"/>
          <w:i/>
          <w:u w:val="single"/>
        </w:rPr>
        <w:t>498358</w:t>
      </w:r>
    </w:p>
    <w:p w:rsidR="00FF2E6D" w:rsidRDefault="00FF2E6D" w:rsidP="006A62B7">
      <w:pPr>
        <w:spacing w:line="240" w:lineRule="auto"/>
        <w:jc w:val="both"/>
        <w:rPr>
          <w:rFonts w:ascii="Times New Roman" w:hAnsi="Times New Roman" w:cs="Times New Roman"/>
        </w:rPr>
      </w:pPr>
    </w:p>
    <w:p w:rsidR="00FF2E6D" w:rsidRDefault="00326922" w:rsidP="00FF2E6D">
      <w:pPr>
        <w:spacing w:line="240" w:lineRule="auto"/>
        <w:jc w:val="center"/>
        <w:rPr>
          <w:rFonts w:ascii="Times New Roman" w:hAnsi="Times New Roman" w:cs="Times New Roman"/>
        </w:rPr>
      </w:pPr>
      <w:r w:rsidRPr="00326922">
        <w:rPr>
          <w:rFonts w:ascii="Times New Roman" w:hAnsi="Times New Roman" w:cs="Times New Roman"/>
        </w:rPr>
        <w:t>САМООБСЛЕДОВАНИЕ УСЛОВИЙ РЕАЛИЗАЦИИ УЧЕБНЫХ ПРОГРАММ</w:t>
      </w:r>
    </w:p>
    <w:p w:rsidR="00FF2E6D" w:rsidRDefault="00326922" w:rsidP="006A62B7">
      <w:pPr>
        <w:spacing w:line="240" w:lineRule="auto"/>
        <w:jc w:val="both"/>
        <w:rPr>
          <w:rFonts w:ascii="Times New Roman" w:hAnsi="Times New Roman" w:cs="Times New Roman"/>
        </w:rPr>
      </w:pPr>
      <w:r w:rsidRPr="00FF2E6D">
        <w:rPr>
          <w:rFonts w:ascii="Times New Roman" w:hAnsi="Times New Roman" w:cs="Times New Roman"/>
          <w:b/>
        </w:rPr>
        <w:t>Организационно-педагогические условия реализации программы</w:t>
      </w:r>
      <w:r w:rsidRPr="00326922">
        <w:rPr>
          <w:rFonts w:ascii="Times New Roman" w:hAnsi="Times New Roman" w:cs="Times New Roman"/>
        </w:rPr>
        <w:t xml:space="preserve">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F2E6D"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 программного комплекса (АПК) тестирования и развития психофизиологических качеств водителя. </w:t>
      </w:r>
    </w:p>
    <w:p w:rsidR="00FF2E6D"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Теоретическое обучение проводится в оборудовано учебном кабинете с использованием учебно-материальной базы, соответствующей установленным требованиям.</w:t>
      </w:r>
    </w:p>
    <w:p w:rsidR="00FF2E6D"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Наполняемость учебной группы не превышает 25 человек. </w:t>
      </w:r>
    </w:p>
    <w:p w:rsidR="00FF2E6D"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FF2E6D"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Расчетная формула для определения общего числа учебных групп в год: </w:t>
      </w:r>
      <w:proofErr w:type="spellStart"/>
      <w:r w:rsidRPr="00326922">
        <w:rPr>
          <w:rFonts w:ascii="Times New Roman" w:hAnsi="Times New Roman" w:cs="Times New Roman"/>
        </w:rPr>
        <w:t>n</w:t>
      </w:r>
      <w:proofErr w:type="spellEnd"/>
      <w:r w:rsidRPr="00326922">
        <w:rPr>
          <w:rFonts w:ascii="Times New Roman" w:hAnsi="Times New Roman" w:cs="Times New Roman"/>
        </w:rPr>
        <w:t xml:space="preserve"> = (0,75 * </w:t>
      </w:r>
      <w:proofErr w:type="spellStart"/>
      <w:r w:rsidRPr="00326922">
        <w:rPr>
          <w:rFonts w:ascii="Times New Roman" w:hAnsi="Times New Roman" w:cs="Times New Roman"/>
        </w:rPr>
        <w:t>Фпом</w:t>
      </w:r>
      <w:proofErr w:type="spellEnd"/>
      <w:r w:rsidRPr="00326922">
        <w:rPr>
          <w:rFonts w:ascii="Times New Roman" w:hAnsi="Times New Roman" w:cs="Times New Roman"/>
        </w:rPr>
        <w:t xml:space="preserve"> * П)/</w:t>
      </w:r>
      <w:proofErr w:type="spellStart"/>
      <w:r w:rsidRPr="00326922">
        <w:rPr>
          <w:rFonts w:ascii="Times New Roman" w:hAnsi="Times New Roman" w:cs="Times New Roman"/>
        </w:rPr>
        <w:t>Ргр</w:t>
      </w:r>
      <w:proofErr w:type="spellEnd"/>
      <w:r w:rsidRPr="00326922">
        <w:rPr>
          <w:rFonts w:ascii="Times New Roman" w:hAnsi="Times New Roman" w:cs="Times New Roman"/>
        </w:rPr>
        <w:t xml:space="preserve">, где </w:t>
      </w:r>
      <w:proofErr w:type="spellStart"/>
      <w:r w:rsidRPr="00326922">
        <w:rPr>
          <w:rFonts w:ascii="Times New Roman" w:hAnsi="Times New Roman" w:cs="Times New Roman"/>
        </w:rPr>
        <w:t>n</w:t>
      </w:r>
      <w:proofErr w:type="spellEnd"/>
      <w:r w:rsidRPr="00326922">
        <w:rPr>
          <w:rFonts w:ascii="Times New Roman" w:hAnsi="Times New Roman" w:cs="Times New Roman"/>
        </w:rPr>
        <w:t xml:space="preserve"> – общее число групп в год, 0,75 – постоянный коэффициент (загрузка учебного кабинета принимается равной 75%), </w:t>
      </w:r>
      <w:proofErr w:type="spellStart"/>
      <w:r w:rsidRPr="00326922">
        <w:rPr>
          <w:rFonts w:ascii="Times New Roman" w:hAnsi="Times New Roman" w:cs="Times New Roman"/>
        </w:rPr>
        <w:t>Фпом</w:t>
      </w:r>
      <w:proofErr w:type="spellEnd"/>
      <w:r w:rsidRPr="00326922">
        <w:rPr>
          <w:rFonts w:ascii="Times New Roman" w:hAnsi="Times New Roman" w:cs="Times New Roman"/>
        </w:rPr>
        <w:t xml:space="preserve"> – фонд времени использования помещения в часах, </w:t>
      </w:r>
      <w:proofErr w:type="gramStart"/>
      <w:r w:rsidRPr="00326922">
        <w:rPr>
          <w:rFonts w:ascii="Times New Roman" w:hAnsi="Times New Roman" w:cs="Times New Roman"/>
        </w:rPr>
        <w:t>П</w:t>
      </w:r>
      <w:proofErr w:type="gramEnd"/>
      <w:r w:rsidRPr="00326922">
        <w:rPr>
          <w:rFonts w:ascii="Times New Roman" w:hAnsi="Times New Roman" w:cs="Times New Roman"/>
        </w:rPr>
        <w:t xml:space="preserve"> – количество оборудованных учебных кабинетов, </w:t>
      </w:r>
      <w:proofErr w:type="spellStart"/>
      <w:r w:rsidRPr="00326922">
        <w:rPr>
          <w:rFonts w:ascii="Times New Roman" w:hAnsi="Times New Roman" w:cs="Times New Roman"/>
        </w:rPr>
        <w:t>Ргр</w:t>
      </w:r>
      <w:proofErr w:type="spellEnd"/>
      <w:r w:rsidRPr="00326922">
        <w:rPr>
          <w:rFonts w:ascii="Times New Roman" w:hAnsi="Times New Roman" w:cs="Times New Roman"/>
        </w:rPr>
        <w:t xml:space="preserve"> – расчетное учебное время полного курса теоретического обучения на одну группу, в часах.</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Согласно данной формуле ОАНО ДПО «Автошкола Старт», имеет возможность провести теоретическую подготовку по данной программе используя свой один учебный кабинет 0,75 * (12 * 24,5 * 12 * 1)/134=20 групп за год. </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Обучение вождению состоит из первоначального обучения вождению на закрытых площадках или автодромах. ОАНО ДПО «Автошкола Старт» заключен договор аренды площадки для обучения вождению по адресу: п.г.т. </w:t>
      </w:r>
      <w:proofErr w:type="spellStart"/>
      <w:r w:rsidRPr="00326922">
        <w:rPr>
          <w:rFonts w:ascii="Times New Roman" w:hAnsi="Times New Roman" w:cs="Times New Roman"/>
        </w:rPr>
        <w:t>Усть-Кинельский</w:t>
      </w:r>
      <w:proofErr w:type="spellEnd"/>
      <w:r w:rsidRPr="00326922">
        <w:rPr>
          <w:rFonts w:ascii="Times New Roman" w:hAnsi="Times New Roman" w:cs="Times New Roman"/>
        </w:rPr>
        <w:t xml:space="preserve">, ул. </w:t>
      </w:r>
      <w:r w:rsidR="00666E6E">
        <w:rPr>
          <w:rFonts w:ascii="Times New Roman" w:hAnsi="Times New Roman" w:cs="Times New Roman"/>
        </w:rPr>
        <w:t>Первая Парковая д.1</w:t>
      </w:r>
      <w:r w:rsidRPr="00326922">
        <w:rPr>
          <w:rFonts w:ascii="Times New Roman" w:hAnsi="Times New Roman" w:cs="Times New Roman"/>
        </w:rPr>
        <w:t xml:space="preserve">. Арендодателем является Бюджетное учреждение высшего образования «Самарская государственная сельскохозяйственная академия» (ФГБОУ </w:t>
      </w:r>
      <w:proofErr w:type="gramStart"/>
      <w:r w:rsidRPr="00326922">
        <w:rPr>
          <w:rFonts w:ascii="Times New Roman" w:hAnsi="Times New Roman" w:cs="Times New Roman"/>
        </w:rPr>
        <w:t>ВО</w:t>
      </w:r>
      <w:proofErr w:type="gramEnd"/>
      <w:r w:rsidRPr="00326922">
        <w:rPr>
          <w:rFonts w:ascii="Times New Roman" w:hAnsi="Times New Roman" w:cs="Times New Roman"/>
        </w:rPr>
        <w:t xml:space="preserve"> Самарская ГСХА).</w:t>
      </w:r>
      <w:r w:rsidR="00666E6E" w:rsidRPr="00666E6E">
        <w:t xml:space="preserve"> </w:t>
      </w:r>
      <w:r w:rsidR="00666E6E" w:rsidRPr="00CA4238">
        <w:rPr>
          <w:b/>
          <w:i/>
        </w:rPr>
        <w:t>Д</w:t>
      </w:r>
      <w:r w:rsidR="00666E6E" w:rsidRPr="00CA4238">
        <w:rPr>
          <w:rStyle w:val="FontStyle29"/>
          <w:b w:val="0"/>
          <w:i/>
          <w:u w:val="single"/>
        </w:rPr>
        <w:t>оговор</w:t>
      </w:r>
      <w:r w:rsidR="00666E6E" w:rsidRPr="00666E6E">
        <w:rPr>
          <w:rStyle w:val="FontStyle29"/>
          <w:b w:val="0"/>
          <w:i/>
          <w:u w:val="single"/>
        </w:rPr>
        <w:t xml:space="preserve"> аренды </w:t>
      </w:r>
      <w:r w:rsidR="00666E6E" w:rsidRPr="00666E6E">
        <w:rPr>
          <w:rStyle w:val="FontStyle29"/>
          <w:b w:val="0"/>
          <w:i/>
          <w:u w:val="single"/>
        </w:rPr>
        <w:lastRenderedPageBreak/>
        <w:t>№701/к/2018, действует с 14.06.18 (пролонгируется на 11 месяцев), номер свидетельства АА №498358</w:t>
      </w:r>
      <w:r w:rsidRPr="00326922">
        <w:rPr>
          <w:rFonts w:ascii="Times New Roman" w:hAnsi="Times New Roman" w:cs="Times New Roman"/>
        </w:rPr>
        <w:t xml:space="preserve"> </w:t>
      </w:r>
      <w:r w:rsidR="00666E6E">
        <w:rPr>
          <w:rFonts w:ascii="Times New Roman" w:hAnsi="Times New Roman" w:cs="Times New Roman"/>
        </w:rPr>
        <w:t xml:space="preserve">. </w:t>
      </w:r>
    </w:p>
    <w:p w:rsidR="00666E6E" w:rsidRDefault="00666E6E" w:rsidP="00FF2E6D">
      <w:pPr>
        <w:spacing w:line="240" w:lineRule="auto"/>
        <w:ind w:firstLine="708"/>
        <w:jc w:val="both"/>
        <w:rPr>
          <w:rFonts w:ascii="Times New Roman" w:hAnsi="Times New Roman" w:cs="Times New Roman"/>
        </w:rPr>
      </w:pPr>
      <w:proofErr w:type="spellStart"/>
      <w:r>
        <w:rPr>
          <w:rFonts w:ascii="Times New Roman" w:hAnsi="Times New Roman" w:cs="Times New Roman"/>
        </w:rPr>
        <w:t>П</w:t>
      </w:r>
      <w:r w:rsidR="00326922" w:rsidRPr="00326922">
        <w:rPr>
          <w:rFonts w:ascii="Times New Roman" w:hAnsi="Times New Roman" w:cs="Times New Roman"/>
        </w:rPr>
        <w:t>редрейсовые</w:t>
      </w:r>
      <w:proofErr w:type="spellEnd"/>
      <w:r w:rsidR="00326922" w:rsidRPr="00326922">
        <w:rPr>
          <w:rFonts w:ascii="Times New Roman" w:hAnsi="Times New Roman" w:cs="Times New Roman"/>
        </w:rPr>
        <w:t xml:space="preserve">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 ОАНО ДПО «Автошкола Старт» с ООО</w:t>
      </w:r>
      <w:r>
        <w:rPr>
          <w:rFonts w:ascii="Times New Roman" w:hAnsi="Times New Roman" w:cs="Times New Roman"/>
        </w:rPr>
        <w:t xml:space="preserve"> «</w:t>
      </w:r>
      <w:proofErr w:type="spellStart"/>
      <w:r>
        <w:rPr>
          <w:rFonts w:ascii="Times New Roman" w:hAnsi="Times New Roman" w:cs="Times New Roman"/>
        </w:rPr>
        <w:t>Диамед</w:t>
      </w:r>
      <w:proofErr w:type="spellEnd"/>
      <w:r>
        <w:rPr>
          <w:rFonts w:ascii="Times New Roman" w:hAnsi="Times New Roman" w:cs="Times New Roman"/>
        </w:rPr>
        <w:t>» заключен договор № 2-2017 от «30</w:t>
      </w:r>
      <w:r w:rsidR="00326922" w:rsidRPr="00326922">
        <w:rPr>
          <w:rFonts w:ascii="Times New Roman" w:hAnsi="Times New Roman" w:cs="Times New Roman"/>
        </w:rPr>
        <w:t xml:space="preserve">» </w:t>
      </w:r>
      <w:r>
        <w:rPr>
          <w:rFonts w:ascii="Times New Roman" w:hAnsi="Times New Roman" w:cs="Times New Roman"/>
        </w:rPr>
        <w:t>декабря</w:t>
      </w:r>
      <w:r w:rsidR="00326922" w:rsidRPr="00326922">
        <w:rPr>
          <w:rFonts w:ascii="Times New Roman" w:hAnsi="Times New Roman" w:cs="Times New Roman"/>
        </w:rPr>
        <w:t xml:space="preserve"> 201</w:t>
      </w:r>
      <w:r>
        <w:rPr>
          <w:rFonts w:ascii="Times New Roman" w:hAnsi="Times New Roman" w:cs="Times New Roman"/>
        </w:rPr>
        <w:t>7</w:t>
      </w:r>
      <w:r w:rsidR="00326922" w:rsidRPr="00326922">
        <w:rPr>
          <w:rFonts w:ascii="Times New Roman" w:hAnsi="Times New Roman" w:cs="Times New Roman"/>
        </w:rPr>
        <w:t xml:space="preserve"> года на проведение </w:t>
      </w:r>
      <w:proofErr w:type="spellStart"/>
      <w:r w:rsidR="00326922" w:rsidRPr="00326922">
        <w:rPr>
          <w:rFonts w:ascii="Times New Roman" w:hAnsi="Times New Roman" w:cs="Times New Roman"/>
        </w:rPr>
        <w:t>предрейсовых</w:t>
      </w:r>
      <w:proofErr w:type="spellEnd"/>
      <w:r w:rsidR="00326922" w:rsidRPr="00326922">
        <w:rPr>
          <w:rFonts w:ascii="Times New Roman" w:hAnsi="Times New Roman" w:cs="Times New Roman"/>
        </w:rPr>
        <w:t xml:space="preserve"> медицинских осмотров.</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Все обучающие (мастера производственного обучения) ОАНО ДПО «Автошкола Старт» на занятиях по практическому вождению имеют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Все транспортные средства, используемые для обучения вождению в ОАНО ДПО «Автошкола Старт» соответствует материально-техническим условиям реализации учебной программы. </w:t>
      </w:r>
    </w:p>
    <w:p w:rsidR="00666E6E" w:rsidRDefault="00326922" w:rsidP="00FF2E6D">
      <w:pPr>
        <w:spacing w:line="240" w:lineRule="auto"/>
        <w:ind w:firstLine="708"/>
        <w:jc w:val="both"/>
        <w:rPr>
          <w:rFonts w:ascii="Times New Roman" w:hAnsi="Times New Roman" w:cs="Times New Roman"/>
        </w:rPr>
      </w:pPr>
      <w:proofErr w:type="gramStart"/>
      <w:r w:rsidRPr="00326922">
        <w:rPr>
          <w:rFonts w:ascii="Times New Roman" w:hAnsi="Times New Roman" w:cs="Times New Roman"/>
        </w:rPr>
        <w:t xml:space="preserve">Все преподаватели учебных предметов ОАНО ДПО «Автошкола Старт» высшее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roofErr w:type="gramEnd"/>
    </w:p>
    <w:p w:rsidR="00666E6E" w:rsidRDefault="00326922" w:rsidP="00FF2E6D">
      <w:pPr>
        <w:spacing w:line="240" w:lineRule="auto"/>
        <w:ind w:firstLine="708"/>
        <w:jc w:val="both"/>
        <w:rPr>
          <w:rFonts w:ascii="Times New Roman" w:hAnsi="Times New Roman" w:cs="Times New Roman"/>
        </w:rPr>
      </w:pPr>
      <w:proofErr w:type="gramStart"/>
      <w:r w:rsidRPr="00326922">
        <w:rPr>
          <w:rFonts w:ascii="Times New Roman" w:hAnsi="Times New Roman" w:cs="Times New Roman"/>
        </w:rPr>
        <w:t xml:space="preserve">Все мастера производственного обучения ОАНО ДПО «Автошкола Старт» имеют высшее профессиональное образование или профессиональное образование и дополнительное профессиональное образование по направлению подготовки «Образование и педагогика» удостоверения на право управления транспортным средством соответствующей категории, подкатегории, водительский стаж по данной категории не менее 3 лет, документ на право обучения вождению транспортного средства соответствующей категории, подкатегории. </w:t>
      </w:r>
      <w:proofErr w:type="gramEnd"/>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Информационно-методические условия реализации Рабочей программы включают: учебный план; календарный учебный график; рабочие программы учебных предметов; методические материалы и разработки; расписание занятий. </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w:t>
      </w:r>
      <w:proofErr w:type="spellStart"/>
      <w:r w:rsidRPr="00326922">
        <w:rPr>
          <w:rFonts w:ascii="Times New Roman" w:hAnsi="Times New Roman" w:cs="Times New Roman"/>
        </w:rPr>
        <w:t>Материально-технческие</w:t>
      </w:r>
      <w:proofErr w:type="spellEnd"/>
      <w:r w:rsidRPr="00326922">
        <w:rPr>
          <w:rFonts w:ascii="Times New Roman" w:hAnsi="Times New Roman" w:cs="Times New Roman"/>
        </w:rPr>
        <w:t xml:space="preserve"> условия реализации программы. Учебные тр</w:t>
      </w:r>
      <w:r w:rsidR="00CA4238">
        <w:rPr>
          <w:rFonts w:ascii="Times New Roman" w:hAnsi="Times New Roman" w:cs="Times New Roman"/>
        </w:rPr>
        <w:t>анспортные средства категории «В</w:t>
      </w:r>
      <w:r w:rsidRPr="00326922">
        <w:rPr>
          <w:rFonts w:ascii="Times New Roman" w:hAnsi="Times New Roman" w:cs="Times New Roman"/>
        </w:rPr>
        <w:t xml:space="preserve">» ОАНО ДПО «Автошкола Старт» представлены механическими транспортными средствами, зарегистрированными в установленном порядке. Количество </w:t>
      </w:r>
      <w:proofErr w:type="gramStart"/>
      <w:r w:rsidRPr="00326922">
        <w:rPr>
          <w:rFonts w:ascii="Times New Roman" w:hAnsi="Times New Roman" w:cs="Times New Roman"/>
        </w:rPr>
        <w:t>обучающихся</w:t>
      </w:r>
      <w:proofErr w:type="gramEnd"/>
      <w:r w:rsidRPr="00326922">
        <w:rPr>
          <w:rFonts w:ascii="Times New Roman" w:hAnsi="Times New Roman" w:cs="Times New Roman"/>
        </w:rPr>
        <w:t xml:space="preserve"> в год по данной программе рассчитывается по формуле: </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К = (</w:t>
      </w:r>
      <w:proofErr w:type="spellStart"/>
      <w:r w:rsidRPr="00326922">
        <w:rPr>
          <w:rFonts w:ascii="Times New Roman" w:hAnsi="Times New Roman" w:cs="Times New Roman"/>
        </w:rPr>
        <w:t>t</w:t>
      </w:r>
      <w:proofErr w:type="spellEnd"/>
      <w:r w:rsidRPr="00326922">
        <w:rPr>
          <w:rFonts w:ascii="Times New Roman" w:hAnsi="Times New Roman" w:cs="Times New Roman"/>
        </w:rPr>
        <w:t xml:space="preserve"> * 24,5 * 12 * (Nтс-1)) / Т, </w:t>
      </w:r>
    </w:p>
    <w:p w:rsidR="00666E6E" w:rsidRDefault="00326922" w:rsidP="00FF2E6D">
      <w:pPr>
        <w:spacing w:line="240" w:lineRule="auto"/>
        <w:ind w:firstLine="708"/>
        <w:jc w:val="both"/>
        <w:rPr>
          <w:rFonts w:ascii="Times New Roman" w:hAnsi="Times New Roman" w:cs="Times New Roman"/>
        </w:rPr>
      </w:pPr>
      <w:proofErr w:type="gramStart"/>
      <w:r w:rsidRPr="00326922">
        <w:rPr>
          <w:rFonts w:ascii="Times New Roman" w:hAnsi="Times New Roman" w:cs="Times New Roman"/>
        </w:rPr>
        <w:t xml:space="preserve">К – количество обучающихся в год, </w:t>
      </w:r>
      <w:proofErr w:type="spellStart"/>
      <w:r w:rsidRPr="00326922">
        <w:rPr>
          <w:rFonts w:ascii="Times New Roman" w:hAnsi="Times New Roman" w:cs="Times New Roman"/>
        </w:rPr>
        <w:t>t</w:t>
      </w:r>
      <w:proofErr w:type="spellEnd"/>
      <w:r w:rsidRPr="00326922">
        <w:rPr>
          <w:rFonts w:ascii="Times New Roman" w:hAnsi="Times New Roman" w:cs="Times New Roman"/>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 </w:t>
      </w:r>
      <w:proofErr w:type="spellStart"/>
      <w:r w:rsidRPr="00326922">
        <w:rPr>
          <w:rFonts w:ascii="Times New Roman" w:hAnsi="Times New Roman" w:cs="Times New Roman"/>
        </w:rPr>
        <w:t>Nтс</w:t>
      </w:r>
      <w:proofErr w:type="spellEnd"/>
      <w:r w:rsidRPr="00326922">
        <w:rPr>
          <w:rFonts w:ascii="Times New Roman" w:hAnsi="Times New Roman" w:cs="Times New Roman"/>
        </w:rPr>
        <w:t xml:space="preserve"> – количество автотранспортных средств;</w:t>
      </w:r>
      <w:proofErr w:type="gramEnd"/>
      <w:r w:rsidRPr="00326922">
        <w:rPr>
          <w:rFonts w:ascii="Times New Roman" w:hAnsi="Times New Roman" w:cs="Times New Roman"/>
        </w:rPr>
        <w:t xml:space="preserve"> 1 – количество резервных учебных транспортных средств на случай поломки; Т – количество часов вождения в соответствии с учебным планом.</w:t>
      </w:r>
    </w:p>
    <w:p w:rsidR="00666E6E"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w:t>
      </w:r>
      <w:proofErr w:type="gramStart"/>
      <w:r w:rsidRPr="00326922">
        <w:rPr>
          <w:rFonts w:ascii="Times New Roman" w:hAnsi="Times New Roman" w:cs="Times New Roman"/>
        </w:rPr>
        <w:t>К</w:t>
      </w:r>
      <w:r w:rsidR="00135467">
        <w:rPr>
          <w:rFonts w:ascii="Times New Roman" w:hAnsi="Times New Roman" w:cs="Times New Roman"/>
        </w:rPr>
        <w:t xml:space="preserve"> = (14,4</w:t>
      </w:r>
      <w:r w:rsidRPr="00326922">
        <w:rPr>
          <w:rFonts w:ascii="Times New Roman" w:hAnsi="Times New Roman" w:cs="Times New Roman"/>
        </w:rPr>
        <w:t xml:space="preserve"> * 24,</w:t>
      </w:r>
      <w:r w:rsidR="00135467">
        <w:rPr>
          <w:rFonts w:ascii="Times New Roman" w:hAnsi="Times New Roman" w:cs="Times New Roman"/>
        </w:rPr>
        <w:t>5</w:t>
      </w:r>
      <w:r w:rsidRPr="00326922">
        <w:rPr>
          <w:rFonts w:ascii="Times New Roman" w:hAnsi="Times New Roman" w:cs="Times New Roman"/>
        </w:rPr>
        <w:t xml:space="preserve"> * 12 * (4-1) / 56 = </w:t>
      </w:r>
      <w:r w:rsidR="00135467">
        <w:rPr>
          <w:rFonts w:ascii="Times New Roman" w:hAnsi="Times New Roman" w:cs="Times New Roman"/>
        </w:rPr>
        <w:t>303</w:t>
      </w:r>
      <w:r w:rsidRPr="00326922">
        <w:rPr>
          <w:rFonts w:ascii="Times New Roman" w:hAnsi="Times New Roman" w:cs="Times New Roman"/>
        </w:rPr>
        <w:t xml:space="preserve"> чел.</w:t>
      </w:r>
      <w:proofErr w:type="gramEnd"/>
    </w:p>
    <w:p w:rsidR="00135467" w:rsidRDefault="00326922" w:rsidP="00FF2E6D">
      <w:pPr>
        <w:spacing w:line="240" w:lineRule="auto"/>
        <w:ind w:firstLine="708"/>
        <w:jc w:val="both"/>
        <w:rPr>
          <w:rFonts w:ascii="Times New Roman" w:hAnsi="Times New Roman" w:cs="Times New Roman"/>
        </w:rPr>
      </w:pPr>
      <w:r w:rsidRPr="00326922">
        <w:rPr>
          <w:rFonts w:ascii="Times New Roman" w:hAnsi="Times New Roman" w:cs="Times New Roman"/>
        </w:rPr>
        <w:t xml:space="preserve"> Перечень учебного оборудования</w:t>
      </w:r>
      <w:r w:rsidR="00135467">
        <w:rPr>
          <w:rFonts w:ascii="Times New Roman" w:hAnsi="Times New Roman" w:cs="Times New Roman"/>
        </w:rPr>
        <w:t>:</w:t>
      </w:r>
    </w:p>
    <w:tbl>
      <w:tblPr>
        <w:tblStyle w:val="a4"/>
        <w:tblW w:w="0" w:type="auto"/>
        <w:tblLook w:val="04A0"/>
      </w:tblPr>
      <w:tblGrid>
        <w:gridCol w:w="6421"/>
        <w:gridCol w:w="1833"/>
        <w:gridCol w:w="1317"/>
      </w:tblGrid>
      <w:tr w:rsidR="00135467" w:rsidTr="002F047B">
        <w:tc>
          <w:tcPr>
            <w:tcW w:w="6421" w:type="dxa"/>
          </w:tcPr>
          <w:p w:rsidR="00135467" w:rsidRDefault="00135467" w:rsidP="00FF2E6D">
            <w:pPr>
              <w:jc w:val="both"/>
              <w:rPr>
                <w:rFonts w:ascii="Times New Roman" w:hAnsi="Times New Roman" w:cs="Times New Roman"/>
              </w:rPr>
            </w:pPr>
            <w:r w:rsidRPr="00326922">
              <w:rPr>
                <w:rFonts w:ascii="Times New Roman" w:hAnsi="Times New Roman" w:cs="Times New Roman"/>
              </w:rPr>
              <w:t>Наименование учебного оборудования</w:t>
            </w:r>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Единица измерения</w:t>
            </w:r>
          </w:p>
        </w:tc>
        <w:tc>
          <w:tcPr>
            <w:tcW w:w="1317"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Количество</w:t>
            </w:r>
          </w:p>
        </w:tc>
      </w:tr>
      <w:tr w:rsidR="00135467" w:rsidTr="002F047B">
        <w:tc>
          <w:tcPr>
            <w:tcW w:w="6421" w:type="dxa"/>
          </w:tcPr>
          <w:p w:rsidR="00135467" w:rsidRDefault="00135467" w:rsidP="00FF2E6D">
            <w:pPr>
              <w:jc w:val="both"/>
              <w:rPr>
                <w:rFonts w:ascii="Times New Roman" w:hAnsi="Times New Roman" w:cs="Times New Roman"/>
              </w:rPr>
            </w:pPr>
            <w:r w:rsidRPr="00326922">
              <w:rPr>
                <w:rFonts w:ascii="Times New Roman" w:hAnsi="Times New Roman" w:cs="Times New Roman"/>
              </w:rPr>
              <w:t>Оборудование и технические средства обучения</w:t>
            </w:r>
          </w:p>
        </w:tc>
        <w:tc>
          <w:tcPr>
            <w:tcW w:w="1833" w:type="dxa"/>
          </w:tcPr>
          <w:p w:rsidR="00135467" w:rsidRDefault="00135467" w:rsidP="00FF2E6D">
            <w:pPr>
              <w:jc w:val="both"/>
              <w:rPr>
                <w:rFonts w:ascii="Times New Roman" w:hAnsi="Times New Roman" w:cs="Times New Roman"/>
              </w:rPr>
            </w:pPr>
          </w:p>
        </w:tc>
        <w:tc>
          <w:tcPr>
            <w:tcW w:w="1317" w:type="dxa"/>
          </w:tcPr>
          <w:p w:rsidR="00135467" w:rsidRDefault="00135467" w:rsidP="00FF2E6D">
            <w:pPr>
              <w:jc w:val="both"/>
              <w:rPr>
                <w:rFonts w:ascii="Times New Roman" w:hAnsi="Times New Roman" w:cs="Times New Roman"/>
              </w:rPr>
            </w:pPr>
          </w:p>
        </w:tc>
      </w:tr>
      <w:tr w:rsidR="00135467" w:rsidTr="002F047B">
        <w:tc>
          <w:tcPr>
            <w:tcW w:w="6421" w:type="dxa"/>
          </w:tcPr>
          <w:p w:rsidR="00135467" w:rsidRDefault="00135467" w:rsidP="00FF2E6D">
            <w:pPr>
              <w:jc w:val="both"/>
              <w:rPr>
                <w:rFonts w:ascii="Times New Roman" w:hAnsi="Times New Roman" w:cs="Times New Roman"/>
              </w:rPr>
            </w:pPr>
            <w:r w:rsidRPr="00326922">
              <w:rPr>
                <w:rFonts w:ascii="Times New Roman" w:hAnsi="Times New Roman" w:cs="Times New Roman"/>
              </w:rPr>
              <w:t>Тренажер*(1)</w:t>
            </w:r>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p>
        </w:tc>
      </w:tr>
      <w:tr w:rsidR="00135467" w:rsidTr="002F047B">
        <w:tc>
          <w:tcPr>
            <w:tcW w:w="6421" w:type="dxa"/>
          </w:tcPr>
          <w:p w:rsidR="00135467" w:rsidRDefault="00135467" w:rsidP="00FF2E6D">
            <w:pPr>
              <w:jc w:val="both"/>
              <w:rPr>
                <w:rFonts w:ascii="Times New Roman" w:hAnsi="Times New Roman" w:cs="Times New Roman"/>
              </w:rPr>
            </w:pPr>
            <w:r w:rsidRPr="00326922">
              <w:rPr>
                <w:rFonts w:ascii="Times New Roman" w:hAnsi="Times New Roman" w:cs="Times New Roman"/>
              </w:rPr>
              <w:t>Детское удерживающее устройство</w:t>
            </w:r>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Default="00135467" w:rsidP="00FF2E6D">
            <w:pPr>
              <w:jc w:val="both"/>
              <w:rPr>
                <w:rFonts w:ascii="Times New Roman" w:hAnsi="Times New Roman" w:cs="Times New Roman"/>
              </w:rPr>
            </w:pPr>
            <w:r w:rsidRPr="00326922">
              <w:rPr>
                <w:rFonts w:ascii="Times New Roman" w:hAnsi="Times New Roman" w:cs="Times New Roman"/>
              </w:rPr>
              <w:lastRenderedPageBreak/>
              <w:t>Гибкое связующее звено (буксировочный трос)</w:t>
            </w:r>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Default="00135467" w:rsidP="00FF2E6D">
            <w:pPr>
              <w:jc w:val="both"/>
              <w:rPr>
                <w:rFonts w:ascii="Times New Roman" w:hAnsi="Times New Roman" w:cs="Times New Roman"/>
              </w:rPr>
            </w:pPr>
            <w:r w:rsidRPr="00326922">
              <w:rPr>
                <w:rFonts w:ascii="Times New Roman" w:hAnsi="Times New Roman" w:cs="Times New Roman"/>
              </w:rPr>
              <w:t>Тягово-сцепное устройство</w:t>
            </w:r>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 xml:space="preserve"> 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Компьютер с соответствующим программным обеспечением</w:t>
            </w:r>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Default="00135467" w:rsidP="00135467">
            <w:pPr>
              <w:jc w:val="both"/>
              <w:rPr>
                <w:rFonts w:ascii="Times New Roman" w:hAnsi="Times New Roman" w:cs="Times New Roman"/>
              </w:rPr>
            </w:pPr>
            <w:proofErr w:type="spellStart"/>
            <w:r w:rsidRPr="00326922">
              <w:rPr>
                <w:rFonts w:ascii="Times New Roman" w:hAnsi="Times New Roman" w:cs="Times New Roman"/>
              </w:rPr>
              <w:t>Мультимедийный</w:t>
            </w:r>
            <w:proofErr w:type="spellEnd"/>
            <w:r w:rsidRPr="00326922">
              <w:rPr>
                <w:rFonts w:ascii="Times New Roman" w:hAnsi="Times New Roman" w:cs="Times New Roman"/>
              </w:rPr>
              <w:t xml:space="preserve"> проектор </w:t>
            </w:r>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Default="00135467" w:rsidP="00FF2E6D">
            <w:pPr>
              <w:jc w:val="both"/>
              <w:rPr>
                <w:rFonts w:ascii="Times New Roman" w:hAnsi="Times New Roman" w:cs="Times New Roman"/>
              </w:rPr>
            </w:pPr>
            <w:proofErr w:type="gramStart"/>
            <w:r w:rsidRPr="00326922">
              <w:rPr>
                <w:rFonts w:ascii="Times New Roman" w:hAnsi="Times New Roman" w:cs="Times New Roman"/>
              </w:rPr>
              <w:t>Экран (монитор, электронная доска</w:t>
            </w:r>
            <w:proofErr w:type="gramEnd"/>
          </w:p>
        </w:tc>
        <w:tc>
          <w:tcPr>
            <w:tcW w:w="1833" w:type="dxa"/>
          </w:tcPr>
          <w:p w:rsidR="00135467"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Магнитная доска со схемой населенного пункта*(2)</w:t>
            </w:r>
          </w:p>
        </w:tc>
        <w:tc>
          <w:tcPr>
            <w:tcW w:w="1833"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Учебно-наглядные пособия*(3)</w:t>
            </w:r>
          </w:p>
        </w:tc>
        <w:tc>
          <w:tcPr>
            <w:tcW w:w="1833" w:type="dxa"/>
          </w:tcPr>
          <w:p w:rsidR="00135467" w:rsidRPr="00326922" w:rsidRDefault="00135467" w:rsidP="00FF2E6D">
            <w:pPr>
              <w:jc w:val="both"/>
              <w:rPr>
                <w:rFonts w:ascii="Times New Roman" w:hAnsi="Times New Roman" w:cs="Times New Roman"/>
              </w:rPr>
            </w:pPr>
          </w:p>
        </w:tc>
        <w:tc>
          <w:tcPr>
            <w:tcW w:w="1317" w:type="dxa"/>
          </w:tcPr>
          <w:p w:rsidR="00135467" w:rsidRDefault="00135467" w:rsidP="00FF2E6D">
            <w:pPr>
              <w:jc w:val="both"/>
              <w:rPr>
                <w:rFonts w:ascii="Times New Roman" w:hAnsi="Times New Roman" w:cs="Times New Roman"/>
              </w:rPr>
            </w:pPr>
          </w:p>
        </w:tc>
      </w:tr>
      <w:tr w:rsidR="00135467" w:rsidTr="002F047B">
        <w:tc>
          <w:tcPr>
            <w:tcW w:w="6421"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Основы законодательства в сфере дорожного движения</w:t>
            </w:r>
          </w:p>
        </w:tc>
        <w:tc>
          <w:tcPr>
            <w:tcW w:w="1833"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Дорожные знаки</w:t>
            </w:r>
          </w:p>
        </w:tc>
        <w:tc>
          <w:tcPr>
            <w:tcW w:w="1833"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комплект</w:t>
            </w:r>
          </w:p>
        </w:tc>
        <w:tc>
          <w:tcPr>
            <w:tcW w:w="1317" w:type="dxa"/>
          </w:tcPr>
          <w:p w:rsidR="00135467" w:rsidRDefault="00135467"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Дорожная разметка</w:t>
            </w:r>
          </w:p>
        </w:tc>
        <w:tc>
          <w:tcPr>
            <w:tcW w:w="1833" w:type="dxa"/>
          </w:tcPr>
          <w:p w:rsidR="00135467" w:rsidRPr="00326922" w:rsidRDefault="00135467" w:rsidP="00FF2E6D">
            <w:pPr>
              <w:jc w:val="both"/>
              <w:rPr>
                <w:rFonts w:ascii="Times New Roman" w:hAnsi="Times New Roman" w:cs="Times New Roman"/>
              </w:rPr>
            </w:pPr>
          </w:p>
        </w:tc>
        <w:tc>
          <w:tcPr>
            <w:tcW w:w="1317" w:type="dxa"/>
          </w:tcPr>
          <w:p w:rsidR="00135467" w:rsidRDefault="00135467" w:rsidP="00FF2E6D">
            <w:pPr>
              <w:jc w:val="both"/>
              <w:rPr>
                <w:rFonts w:ascii="Times New Roman" w:hAnsi="Times New Roman" w:cs="Times New Roman"/>
              </w:rPr>
            </w:pPr>
          </w:p>
        </w:tc>
      </w:tr>
      <w:tr w:rsidR="00135467" w:rsidTr="002F047B">
        <w:tc>
          <w:tcPr>
            <w:tcW w:w="6421" w:type="dxa"/>
          </w:tcPr>
          <w:p w:rsidR="00135467" w:rsidRPr="00326922" w:rsidRDefault="00135467" w:rsidP="00FF2E6D">
            <w:pPr>
              <w:jc w:val="both"/>
              <w:rPr>
                <w:rFonts w:ascii="Times New Roman" w:hAnsi="Times New Roman" w:cs="Times New Roman"/>
              </w:rPr>
            </w:pPr>
            <w:r w:rsidRPr="00326922">
              <w:rPr>
                <w:rFonts w:ascii="Times New Roman" w:hAnsi="Times New Roman" w:cs="Times New Roman"/>
              </w:rPr>
              <w:t>Опознавательные и регистрационные</w:t>
            </w:r>
            <w:r w:rsidR="004A34DF" w:rsidRPr="00326922">
              <w:rPr>
                <w:rFonts w:ascii="Times New Roman" w:hAnsi="Times New Roman" w:cs="Times New Roman"/>
              </w:rPr>
              <w:t xml:space="preserve"> знаки</w:t>
            </w:r>
          </w:p>
        </w:tc>
        <w:tc>
          <w:tcPr>
            <w:tcW w:w="1833" w:type="dxa"/>
          </w:tcPr>
          <w:p w:rsidR="00135467" w:rsidRPr="00326922"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135467" w:rsidRDefault="004A34DF" w:rsidP="004A34DF">
            <w:pPr>
              <w:jc w:val="both"/>
              <w:rPr>
                <w:rFonts w:ascii="Times New Roman" w:hAnsi="Times New Roman" w:cs="Times New Roman"/>
              </w:rPr>
            </w:pPr>
            <w:r>
              <w:rPr>
                <w:rFonts w:ascii="Times New Roman" w:hAnsi="Times New Roman" w:cs="Times New Roman"/>
              </w:rPr>
              <w:t xml:space="preserve">1 </w:t>
            </w:r>
          </w:p>
        </w:tc>
      </w:tr>
      <w:tr w:rsidR="00135467" w:rsidTr="002F047B">
        <w:tc>
          <w:tcPr>
            <w:tcW w:w="6421" w:type="dxa"/>
          </w:tcPr>
          <w:p w:rsidR="00135467" w:rsidRPr="00326922" w:rsidRDefault="004A34DF" w:rsidP="00FF2E6D">
            <w:pPr>
              <w:jc w:val="both"/>
              <w:rPr>
                <w:rFonts w:ascii="Times New Roman" w:hAnsi="Times New Roman" w:cs="Times New Roman"/>
              </w:rPr>
            </w:pPr>
            <w:r w:rsidRPr="00326922">
              <w:rPr>
                <w:rFonts w:ascii="Times New Roman" w:hAnsi="Times New Roman" w:cs="Times New Roman"/>
              </w:rPr>
              <w:t>Средства регулирования дорожного движения</w:t>
            </w:r>
          </w:p>
        </w:tc>
        <w:tc>
          <w:tcPr>
            <w:tcW w:w="1833" w:type="dxa"/>
          </w:tcPr>
          <w:p w:rsidR="00135467" w:rsidRPr="00326922" w:rsidRDefault="004A34DF" w:rsidP="00FF2E6D">
            <w:pPr>
              <w:jc w:val="both"/>
              <w:rPr>
                <w:rFonts w:ascii="Times New Roman" w:hAnsi="Times New Roman" w:cs="Times New Roman"/>
              </w:rPr>
            </w:pPr>
            <w:proofErr w:type="spellStart"/>
            <w:proofErr w:type="gramStart"/>
            <w:r w:rsidRPr="00326922">
              <w:rPr>
                <w:rFonts w:ascii="Times New Roman" w:hAnsi="Times New Roman" w:cs="Times New Roman"/>
              </w:rPr>
              <w:t>шт</w:t>
            </w:r>
            <w:proofErr w:type="spellEnd"/>
            <w:proofErr w:type="gramEnd"/>
          </w:p>
        </w:tc>
        <w:tc>
          <w:tcPr>
            <w:tcW w:w="1317" w:type="dxa"/>
          </w:tcPr>
          <w:p w:rsidR="00135467" w:rsidRDefault="004A34DF"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Pr="00326922" w:rsidRDefault="004A34DF" w:rsidP="00FF2E6D">
            <w:pPr>
              <w:jc w:val="both"/>
              <w:rPr>
                <w:rFonts w:ascii="Times New Roman" w:hAnsi="Times New Roman" w:cs="Times New Roman"/>
              </w:rPr>
            </w:pPr>
            <w:r w:rsidRPr="00326922">
              <w:rPr>
                <w:rFonts w:ascii="Times New Roman" w:hAnsi="Times New Roman" w:cs="Times New Roman"/>
              </w:rPr>
              <w:t>Сигналы регулировщика</w:t>
            </w:r>
          </w:p>
        </w:tc>
        <w:tc>
          <w:tcPr>
            <w:tcW w:w="1833" w:type="dxa"/>
          </w:tcPr>
          <w:p w:rsidR="00135467" w:rsidRPr="00326922" w:rsidRDefault="004A34DF" w:rsidP="00FF2E6D">
            <w:pPr>
              <w:jc w:val="both"/>
              <w:rPr>
                <w:rFonts w:ascii="Times New Roman" w:hAnsi="Times New Roman" w:cs="Times New Roman"/>
              </w:rPr>
            </w:pPr>
            <w:proofErr w:type="spellStart"/>
            <w:proofErr w:type="gramStart"/>
            <w:r w:rsidRPr="00326922">
              <w:rPr>
                <w:rFonts w:ascii="Times New Roman" w:hAnsi="Times New Roman" w:cs="Times New Roman"/>
              </w:rPr>
              <w:t>шт</w:t>
            </w:r>
            <w:proofErr w:type="spellEnd"/>
            <w:proofErr w:type="gramEnd"/>
          </w:p>
        </w:tc>
        <w:tc>
          <w:tcPr>
            <w:tcW w:w="1317" w:type="dxa"/>
          </w:tcPr>
          <w:p w:rsidR="00135467" w:rsidRDefault="004A34DF"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Pr="00326922" w:rsidRDefault="004A34DF" w:rsidP="00FF2E6D">
            <w:pPr>
              <w:jc w:val="both"/>
              <w:rPr>
                <w:rFonts w:ascii="Times New Roman" w:hAnsi="Times New Roman" w:cs="Times New Roman"/>
              </w:rPr>
            </w:pPr>
            <w:r w:rsidRPr="00326922">
              <w:rPr>
                <w:rFonts w:ascii="Times New Roman" w:hAnsi="Times New Roman" w:cs="Times New Roman"/>
              </w:rPr>
              <w:t>Применение аварийной сигнализации и знака аварийной остановки</w:t>
            </w:r>
          </w:p>
        </w:tc>
        <w:tc>
          <w:tcPr>
            <w:tcW w:w="1833" w:type="dxa"/>
          </w:tcPr>
          <w:p w:rsidR="00135467" w:rsidRPr="00326922"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135467"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Начало движения, маневрирование. Способы разворота</w:t>
            </w:r>
          </w:p>
        </w:tc>
        <w:tc>
          <w:tcPr>
            <w:tcW w:w="1833" w:type="dxa"/>
          </w:tcPr>
          <w:p w:rsidR="004A34DF" w:rsidRPr="00326922" w:rsidRDefault="004A34DF" w:rsidP="00FF2E6D">
            <w:pPr>
              <w:jc w:val="both"/>
              <w:rPr>
                <w:rFonts w:ascii="Times New Roman" w:hAnsi="Times New Roman" w:cs="Times New Roman"/>
              </w:rPr>
            </w:pPr>
            <w:proofErr w:type="spellStart"/>
            <w:proofErr w:type="gramStart"/>
            <w:r w:rsidRPr="00326922">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Расположение транспортных средств на проезжей части</w:t>
            </w:r>
          </w:p>
        </w:tc>
        <w:tc>
          <w:tcPr>
            <w:tcW w:w="1833" w:type="dxa"/>
          </w:tcPr>
          <w:p w:rsidR="004A34DF" w:rsidRPr="00326922" w:rsidRDefault="004A34DF" w:rsidP="00FF2E6D">
            <w:pPr>
              <w:jc w:val="both"/>
              <w:rPr>
                <w:rFonts w:ascii="Times New Roman" w:hAnsi="Times New Roman" w:cs="Times New Roman"/>
              </w:rPr>
            </w:pPr>
            <w:proofErr w:type="spellStart"/>
            <w:proofErr w:type="gramStart"/>
            <w:r w:rsidRPr="00326922">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Скорость движения</w:t>
            </w:r>
          </w:p>
        </w:tc>
        <w:tc>
          <w:tcPr>
            <w:tcW w:w="1833" w:type="dxa"/>
          </w:tcPr>
          <w:p w:rsidR="004A34DF" w:rsidRPr="00326922" w:rsidRDefault="004A34DF" w:rsidP="00FF2E6D">
            <w:pPr>
              <w:jc w:val="both"/>
              <w:rPr>
                <w:rFonts w:ascii="Times New Roman" w:hAnsi="Times New Roman" w:cs="Times New Roman"/>
              </w:rPr>
            </w:pPr>
            <w:proofErr w:type="spellStart"/>
            <w:proofErr w:type="gramStart"/>
            <w:r w:rsidRPr="00326922">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135467" w:rsidTr="002F047B">
        <w:tc>
          <w:tcPr>
            <w:tcW w:w="6421" w:type="dxa"/>
          </w:tcPr>
          <w:p w:rsidR="00135467" w:rsidRPr="00326922" w:rsidRDefault="004A34DF" w:rsidP="00FF2E6D">
            <w:pPr>
              <w:jc w:val="both"/>
              <w:rPr>
                <w:rFonts w:ascii="Times New Roman" w:hAnsi="Times New Roman" w:cs="Times New Roman"/>
              </w:rPr>
            </w:pPr>
            <w:r w:rsidRPr="00326922">
              <w:rPr>
                <w:rFonts w:ascii="Times New Roman" w:hAnsi="Times New Roman" w:cs="Times New Roman"/>
              </w:rPr>
              <w:t>Обгон, опережение, встречный разъезд</w:t>
            </w:r>
          </w:p>
        </w:tc>
        <w:tc>
          <w:tcPr>
            <w:tcW w:w="1833" w:type="dxa"/>
          </w:tcPr>
          <w:p w:rsidR="00135467" w:rsidRPr="00326922"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135467"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Остановка и стоянка</w:t>
            </w:r>
          </w:p>
        </w:tc>
        <w:tc>
          <w:tcPr>
            <w:tcW w:w="1833" w:type="dxa"/>
          </w:tcPr>
          <w:p w:rsidR="004A34DF" w:rsidRDefault="004A34DF" w:rsidP="00FF2E6D">
            <w:pPr>
              <w:jc w:val="both"/>
              <w:rPr>
                <w:rFonts w:ascii="Times New Roman" w:hAnsi="Times New Roman" w:cs="Times New Roman"/>
              </w:rPr>
            </w:pPr>
            <w:proofErr w:type="spellStart"/>
            <w:proofErr w:type="gramStart"/>
            <w:r w:rsidRPr="00326922">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Проезд перекрестков</w:t>
            </w:r>
          </w:p>
        </w:tc>
        <w:tc>
          <w:tcPr>
            <w:tcW w:w="1833" w:type="dxa"/>
          </w:tcPr>
          <w:p w:rsidR="004A34DF" w:rsidRDefault="004A34DF" w:rsidP="00FF2E6D">
            <w:pPr>
              <w:jc w:val="both"/>
              <w:rPr>
                <w:rFonts w:ascii="Times New Roman" w:hAnsi="Times New Roman" w:cs="Times New Roman"/>
              </w:rPr>
            </w:pPr>
            <w:proofErr w:type="spellStart"/>
            <w:proofErr w:type="gramStart"/>
            <w:r w:rsidRPr="00326922">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Проезд пешеходных переходов, и мест остановок маршрутных транспортных средств</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Движение через железнодорожные пути</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Движение по автомагистралям</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Движение в жилых зонах</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Перевозка пассажиров</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Перевозка грузов</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Неисправности и условия, при которых запрещается эксплуатация транспортных средств</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Ответственность за правонарушения в области дорожного движения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Страхование автогражданской ответственности</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Последовательность действий при ДТП</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Психофизиологические основы деятельности водителя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Воздействие на поведение водителя психотропных, наркотических веществ, алкоголя и медицинских препаратов</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Конфликтные ситуации в дорожном движении</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Факторы риска при вождении автомобиля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Основы управления транспортными средствами Сложные дорожные условия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Виды и причины ДТП</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Типичные опасные ситуации</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Сложные метеоусловия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Движение в темное время суток</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Посадка водителя за рулем. Экипировка водителя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Способы торможения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Тормозной и остановочный путь</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Действия водителя в критических ситуациях</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Силы, действующие на транспортное средство</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Управление автомобилем в нештатных ситуациях</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Профессиональная надежность водителя</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4A34DF" w:rsidTr="002F047B">
        <w:tc>
          <w:tcPr>
            <w:tcW w:w="6421" w:type="dxa"/>
          </w:tcPr>
          <w:p w:rsidR="004A34DF" w:rsidRPr="00326922" w:rsidRDefault="004A34DF" w:rsidP="00FF2E6D">
            <w:pPr>
              <w:jc w:val="both"/>
              <w:rPr>
                <w:rFonts w:ascii="Times New Roman" w:hAnsi="Times New Roman" w:cs="Times New Roman"/>
              </w:rPr>
            </w:pPr>
            <w:r w:rsidRPr="00326922">
              <w:rPr>
                <w:rFonts w:ascii="Times New Roman" w:hAnsi="Times New Roman" w:cs="Times New Roman"/>
              </w:rPr>
              <w:t>Дистанция и боковой интервал. Организация наблюдения в процессе управления транспортным средством</w:t>
            </w:r>
          </w:p>
        </w:tc>
        <w:tc>
          <w:tcPr>
            <w:tcW w:w="1833" w:type="dxa"/>
          </w:tcPr>
          <w:p w:rsidR="004A34DF" w:rsidRDefault="004A34DF" w:rsidP="00FF2E6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4A34DF" w:rsidRDefault="004A34DF"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Влияние дорожных условий на безопасность движения</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lastRenderedPageBreak/>
              <w:t>Безопасное прохождение поворотов</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Безопасность пассажиров транспортных средств</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 xml:space="preserve">   Безопасность пешеходов и велосипедистов</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Типичные ошибки пешеходов</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Типовые примеры допускаемых нарушений ПДД</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Устройство и техническое обслуживание транспортных средств категории "В" как объектов управления Классификация автомобилей</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автомобиля</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Кузов автомобиля, системы пассивной безопасности</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двигателя</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Горюче-смазочные материалы и специальные жидкости</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Схемы трансмиссии автомобилей с различными приводами</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сцепления</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механической коробки переключения передач</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автоматической коробки переключения передач</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Передняя и задняя подвески</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Конструкции и маркировка автомобильных шин</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тормозных систем</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системы рулевого управления</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маркировка аккумуляторных батарей</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генератора</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стартера</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бесконтактной и микропроцессорной систем зажигания</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и принцип работы, внешних световых приборов и звуковых сигналов</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Классификация прицепов</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Общее устройство прицепа</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Виды подвесок, применяемых на прицепах</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Электрооборудование прицепа</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Устройство узла сцепки и тягово-сцепного устройства</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Контрольный осмотр и ежедневное техническое обслуживание автомобиля и прицепа</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Организация и выполнение грузовых перевозок автомобильным транспортом Нормативные правовые акты, определяющие порядок перевозки грузов автомобильным транспортом</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Организация и выполнение пассажирских перевозок автомобильным транспортом Нормативное правовое обеспечение пассажирских перевозок автомобильным транспортом</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Информационные материалы Информационный стенд Закон Российской Федерации от 7 февраля 1992 г. N 2300-1 "О защите прав потребителей"</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Копия лицензии с соответствующим приложением</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Примерная программа профессиональной подготовки водителей транспортных средств категории "В"</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2F047B">
            <w:pPr>
              <w:jc w:val="both"/>
              <w:rPr>
                <w:rFonts w:ascii="Times New Roman" w:hAnsi="Times New Roman" w:cs="Times New Roman"/>
              </w:rPr>
            </w:pPr>
            <w:r w:rsidRPr="00326922">
              <w:rPr>
                <w:rFonts w:ascii="Times New Roman" w:hAnsi="Times New Roman" w:cs="Times New Roman"/>
              </w:rPr>
              <w:t>Программа профессиональной подготовки водителей транспортных средств категории "В", согласованная Госавтоинспекцией</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Учебный план</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Календарный учебный график (на каждую учебную группу)</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Расписание занятий (на каждую учебную группу)</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proofErr w:type="gramStart"/>
            <w:r w:rsidRPr="00326922">
              <w:rPr>
                <w:rFonts w:ascii="Times New Roman" w:hAnsi="Times New Roman" w:cs="Times New Roman"/>
              </w:rPr>
              <w:lastRenderedPageBreak/>
              <w:t>График учебного вождения (на каждую учебную группу</w:t>
            </w:r>
            <w:proofErr w:type="gramEnd"/>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Схемы учебных маршрутов, утвержденные руководителем организации, осуществляющей образовательную деятельность</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r w:rsidRPr="00326922">
              <w:rPr>
                <w:rFonts w:ascii="Times New Roman" w:hAnsi="Times New Roman" w:cs="Times New Roman"/>
              </w:rPr>
              <w:t>Книга жалоб и предложений</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2F047B">
            <w:pPr>
              <w:jc w:val="both"/>
              <w:rPr>
                <w:rFonts w:ascii="Times New Roman" w:hAnsi="Times New Roman" w:cs="Times New Roman"/>
              </w:rPr>
            </w:pPr>
            <w:r w:rsidRPr="00326922">
              <w:rPr>
                <w:rFonts w:ascii="Times New Roman" w:hAnsi="Times New Roman" w:cs="Times New Roman"/>
              </w:rPr>
              <w:t xml:space="preserve">Адрес официального сайта в сети "Интернет" </w:t>
            </w: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r w:rsidR="002F047B" w:rsidTr="002F047B">
        <w:tc>
          <w:tcPr>
            <w:tcW w:w="6421" w:type="dxa"/>
          </w:tcPr>
          <w:p w:rsidR="002F047B" w:rsidRPr="00326922" w:rsidRDefault="002F047B" w:rsidP="00FF2E6D">
            <w:pPr>
              <w:jc w:val="both"/>
              <w:rPr>
                <w:rFonts w:ascii="Times New Roman" w:hAnsi="Times New Roman" w:cs="Times New Roman"/>
              </w:rPr>
            </w:pPr>
          </w:p>
        </w:tc>
        <w:tc>
          <w:tcPr>
            <w:tcW w:w="1833" w:type="dxa"/>
          </w:tcPr>
          <w:p w:rsidR="002F047B" w:rsidRDefault="002F047B" w:rsidP="0091228D">
            <w:pPr>
              <w:jc w:val="both"/>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317" w:type="dxa"/>
          </w:tcPr>
          <w:p w:rsidR="002F047B" w:rsidRDefault="002F047B" w:rsidP="00FF2E6D">
            <w:pPr>
              <w:jc w:val="both"/>
              <w:rPr>
                <w:rFonts w:ascii="Times New Roman" w:hAnsi="Times New Roman" w:cs="Times New Roman"/>
              </w:rPr>
            </w:pPr>
            <w:r>
              <w:rPr>
                <w:rFonts w:ascii="Times New Roman" w:hAnsi="Times New Roman" w:cs="Times New Roman"/>
              </w:rPr>
              <w:t>1</w:t>
            </w:r>
          </w:p>
        </w:tc>
      </w:tr>
    </w:tbl>
    <w:p w:rsidR="00135467" w:rsidRPr="002F047B" w:rsidRDefault="00135467" w:rsidP="00FF2E6D">
      <w:pPr>
        <w:spacing w:line="240" w:lineRule="auto"/>
        <w:ind w:firstLine="708"/>
        <w:jc w:val="both"/>
        <w:rPr>
          <w:rFonts w:ascii="Times New Roman" w:hAnsi="Times New Roman" w:cs="Times New Roman"/>
          <w:sz w:val="18"/>
          <w:szCs w:val="18"/>
        </w:rPr>
      </w:pPr>
    </w:p>
    <w:p w:rsidR="002F047B" w:rsidRDefault="00326922" w:rsidP="002F047B">
      <w:pPr>
        <w:spacing w:line="240" w:lineRule="auto"/>
        <w:jc w:val="both"/>
        <w:rPr>
          <w:rFonts w:ascii="Times New Roman" w:hAnsi="Times New Roman" w:cs="Times New Roman"/>
          <w:sz w:val="18"/>
          <w:szCs w:val="18"/>
        </w:rPr>
      </w:pPr>
      <w:r w:rsidRPr="002F047B">
        <w:rPr>
          <w:rFonts w:ascii="Times New Roman" w:hAnsi="Times New Roman" w:cs="Times New Roman"/>
          <w:sz w:val="18"/>
          <w:szCs w:val="18"/>
        </w:rPr>
        <w:t xml:space="preserve"> </w:t>
      </w:r>
      <w:r w:rsidR="002F047B" w:rsidRPr="002F047B">
        <w:rPr>
          <w:rFonts w:ascii="Times New Roman" w:hAnsi="Times New Roman" w:cs="Times New Roman"/>
          <w:sz w:val="18"/>
          <w:szCs w:val="18"/>
        </w:rPr>
        <w:t>*(1)</w:t>
      </w:r>
      <w:r w:rsidRPr="002F047B">
        <w:rPr>
          <w:rFonts w:ascii="Times New Roman" w:hAnsi="Times New Roman" w:cs="Times New Roman"/>
          <w:sz w:val="18"/>
          <w:szCs w:val="18"/>
        </w:rPr>
        <w:t xml:space="preserve">В качестве тренажера может использоваться учебное транспортное средство. </w:t>
      </w:r>
    </w:p>
    <w:p w:rsidR="002F047B" w:rsidRDefault="00326922" w:rsidP="002F047B">
      <w:pPr>
        <w:spacing w:line="240" w:lineRule="auto"/>
        <w:jc w:val="both"/>
        <w:rPr>
          <w:rFonts w:ascii="Times New Roman" w:hAnsi="Times New Roman" w:cs="Times New Roman"/>
          <w:sz w:val="18"/>
          <w:szCs w:val="18"/>
        </w:rPr>
      </w:pPr>
      <w:r w:rsidRPr="002F047B">
        <w:rPr>
          <w:rFonts w:ascii="Times New Roman" w:hAnsi="Times New Roman" w:cs="Times New Roman"/>
          <w:sz w:val="18"/>
          <w:szCs w:val="18"/>
        </w:rPr>
        <w:t xml:space="preserve">*(2) Магнитная доска со схемой населенного пункта может быть заменена соответствующим электронным учебным пособием. </w:t>
      </w:r>
    </w:p>
    <w:p w:rsidR="002F047B" w:rsidRPr="002F047B" w:rsidRDefault="00326922" w:rsidP="002F047B">
      <w:pPr>
        <w:spacing w:line="240" w:lineRule="auto"/>
        <w:jc w:val="both"/>
        <w:rPr>
          <w:rFonts w:ascii="Times New Roman" w:hAnsi="Times New Roman" w:cs="Times New Roman"/>
          <w:sz w:val="18"/>
          <w:szCs w:val="18"/>
        </w:rPr>
      </w:pPr>
      <w:proofErr w:type="gramStart"/>
      <w:r w:rsidRPr="002F047B">
        <w:rPr>
          <w:rFonts w:ascii="Times New Roman" w:hAnsi="Times New Roman" w:cs="Times New Roman"/>
          <w:sz w:val="18"/>
          <w:szCs w:val="18"/>
        </w:rPr>
        <w:t xml:space="preserve">*(3) Учебно-наглядные пособия допустимо представлять в виде плаката, стенда, макета, планшета, модели, схемы, кинофильма, видеофильма, </w:t>
      </w:r>
      <w:proofErr w:type="spellStart"/>
      <w:r w:rsidRPr="002F047B">
        <w:rPr>
          <w:rFonts w:ascii="Times New Roman" w:hAnsi="Times New Roman" w:cs="Times New Roman"/>
          <w:sz w:val="18"/>
          <w:szCs w:val="18"/>
        </w:rPr>
        <w:t>мультимедийных</w:t>
      </w:r>
      <w:proofErr w:type="spellEnd"/>
      <w:r w:rsidRPr="002F047B">
        <w:rPr>
          <w:rFonts w:ascii="Times New Roman" w:hAnsi="Times New Roman" w:cs="Times New Roman"/>
          <w:sz w:val="18"/>
          <w:szCs w:val="18"/>
        </w:rPr>
        <w:t xml:space="preserve"> слайдов.</w:t>
      </w:r>
      <w:proofErr w:type="gramEnd"/>
    </w:p>
    <w:p w:rsidR="002F047B" w:rsidRDefault="002F047B" w:rsidP="002F047B">
      <w:pPr>
        <w:spacing w:line="240" w:lineRule="auto"/>
        <w:jc w:val="both"/>
        <w:rPr>
          <w:rFonts w:ascii="Times New Roman" w:hAnsi="Times New Roman" w:cs="Times New Roman"/>
        </w:rPr>
      </w:pPr>
    </w:p>
    <w:p w:rsidR="002F047B" w:rsidRDefault="00326922" w:rsidP="002F047B">
      <w:pPr>
        <w:spacing w:line="240" w:lineRule="auto"/>
        <w:jc w:val="center"/>
        <w:rPr>
          <w:rFonts w:ascii="Times New Roman" w:hAnsi="Times New Roman" w:cs="Times New Roman"/>
          <w:b/>
        </w:rPr>
      </w:pPr>
      <w:r w:rsidRPr="002F047B">
        <w:rPr>
          <w:rFonts w:ascii="Times New Roman" w:hAnsi="Times New Roman" w:cs="Times New Roman"/>
          <w:b/>
        </w:rPr>
        <w:t>Перечень материалов по предмету "Первая помощь при дорожно-транспортном происшествии"</w:t>
      </w:r>
    </w:p>
    <w:p w:rsidR="002F047B" w:rsidRDefault="002F047B" w:rsidP="002F047B">
      <w:pPr>
        <w:spacing w:line="240" w:lineRule="auto"/>
        <w:jc w:val="center"/>
        <w:rPr>
          <w:rFonts w:ascii="Times New Roman" w:hAnsi="Times New Roman" w:cs="Times New Roman"/>
          <w:b/>
        </w:rPr>
      </w:pPr>
    </w:p>
    <w:tbl>
      <w:tblPr>
        <w:tblStyle w:val="a4"/>
        <w:tblW w:w="0" w:type="auto"/>
        <w:tblLook w:val="04A0"/>
      </w:tblPr>
      <w:tblGrid>
        <w:gridCol w:w="6345"/>
        <w:gridCol w:w="1843"/>
        <w:gridCol w:w="1383"/>
      </w:tblGrid>
      <w:tr w:rsidR="002F047B" w:rsidTr="002F047B">
        <w:tc>
          <w:tcPr>
            <w:tcW w:w="6345" w:type="dxa"/>
          </w:tcPr>
          <w:p w:rsidR="002F047B" w:rsidRDefault="002F047B" w:rsidP="002F047B">
            <w:pPr>
              <w:jc w:val="center"/>
              <w:rPr>
                <w:rFonts w:ascii="Times New Roman" w:hAnsi="Times New Roman" w:cs="Times New Roman"/>
                <w:b/>
              </w:rPr>
            </w:pPr>
            <w:r w:rsidRPr="00326922">
              <w:rPr>
                <w:rFonts w:ascii="Times New Roman" w:hAnsi="Times New Roman" w:cs="Times New Roman"/>
              </w:rPr>
              <w:t>Наименование учебных материалов</w:t>
            </w:r>
          </w:p>
        </w:tc>
        <w:tc>
          <w:tcPr>
            <w:tcW w:w="1843" w:type="dxa"/>
          </w:tcPr>
          <w:p w:rsidR="002F047B" w:rsidRDefault="002F047B" w:rsidP="002F047B">
            <w:pPr>
              <w:jc w:val="center"/>
              <w:rPr>
                <w:rFonts w:ascii="Times New Roman" w:hAnsi="Times New Roman" w:cs="Times New Roman"/>
                <w:b/>
              </w:rPr>
            </w:pPr>
            <w:r w:rsidRPr="00326922">
              <w:rPr>
                <w:rFonts w:ascii="Times New Roman" w:hAnsi="Times New Roman" w:cs="Times New Roman"/>
              </w:rPr>
              <w:t>Единица измерения</w:t>
            </w:r>
          </w:p>
        </w:tc>
        <w:tc>
          <w:tcPr>
            <w:tcW w:w="1383" w:type="dxa"/>
          </w:tcPr>
          <w:p w:rsidR="002F047B" w:rsidRDefault="002F047B" w:rsidP="002F047B">
            <w:pPr>
              <w:jc w:val="center"/>
              <w:rPr>
                <w:rFonts w:ascii="Times New Roman" w:hAnsi="Times New Roman" w:cs="Times New Roman"/>
                <w:b/>
              </w:rPr>
            </w:pPr>
            <w:r w:rsidRPr="00326922">
              <w:rPr>
                <w:rFonts w:ascii="Times New Roman" w:hAnsi="Times New Roman" w:cs="Times New Roman"/>
              </w:rPr>
              <w:t>Количество</w:t>
            </w:r>
          </w:p>
        </w:tc>
      </w:tr>
      <w:tr w:rsidR="002F047B" w:rsidTr="0091228D">
        <w:tc>
          <w:tcPr>
            <w:tcW w:w="9571" w:type="dxa"/>
            <w:gridSpan w:val="3"/>
          </w:tcPr>
          <w:p w:rsidR="002F047B" w:rsidRDefault="00F13C83" w:rsidP="002F047B">
            <w:pPr>
              <w:jc w:val="center"/>
              <w:rPr>
                <w:rFonts w:ascii="Times New Roman" w:hAnsi="Times New Roman" w:cs="Times New Roman"/>
                <w:b/>
              </w:rPr>
            </w:pPr>
            <w:r w:rsidRPr="00326922">
              <w:rPr>
                <w:rFonts w:ascii="Times New Roman" w:hAnsi="Times New Roman" w:cs="Times New Roman"/>
              </w:rPr>
              <w:t>Оборудование</w:t>
            </w:r>
          </w:p>
        </w:tc>
      </w:tr>
      <w:tr w:rsidR="002F047B" w:rsidTr="002F047B">
        <w:tc>
          <w:tcPr>
            <w:tcW w:w="6345" w:type="dxa"/>
          </w:tcPr>
          <w:p w:rsidR="002F047B" w:rsidRDefault="00F13C83" w:rsidP="002F047B">
            <w:pPr>
              <w:jc w:val="center"/>
              <w:rPr>
                <w:rFonts w:ascii="Times New Roman" w:hAnsi="Times New Roman" w:cs="Times New Roman"/>
                <w:b/>
              </w:rPr>
            </w:pPr>
            <w:r w:rsidRPr="00326922">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2F047B" w:rsidRDefault="00F13C83" w:rsidP="002F047B">
            <w:pPr>
              <w:jc w:val="center"/>
              <w:rPr>
                <w:rFonts w:ascii="Times New Roman" w:hAnsi="Times New Roman" w:cs="Times New Roman"/>
                <w:b/>
              </w:rPr>
            </w:pPr>
            <w:r w:rsidRPr="00326922">
              <w:rPr>
                <w:rFonts w:ascii="Times New Roman" w:hAnsi="Times New Roman" w:cs="Times New Roman"/>
              </w:rPr>
              <w:t>комплект</w:t>
            </w:r>
          </w:p>
        </w:tc>
        <w:tc>
          <w:tcPr>
            <w:tcW w:w="1383" w:type="dxa"/>
          </w:tcPr>
          <w:p w:rsidR="002F047B" w:rsidRDefault="00F13C83" w:rsidP="002F047B">
            <w:pPr>
              <w:jc w:val="center"/>
              <w:rPr>
                <w:rFonts w:ascii="Times New Roman" w:hAnsi="Times New Roman" w:cs="Times New Roman"/>
                <w:b/>
              </w:rPr>
            </w:pPr>
            <w:r>
              <w:rPr>
                <w:rFonts w:ascii="Times New Roman" w:hAnsi="Times New Roman" w:cs="Times New Roman"/>
                <w:b/>
              </w:rPr>
              <w:t>1</w:t>
            </w:r>
          </w:p>
        </w:tc>
      </w:tr>
      <w:tr w:rsidR="002F047B" w:rsidTr="002F047B">
        <w:tc>
          <w:tcPr>
            <w:tcW w:w="6345" w:type="dxa"/>
          </w:tcPr>
          <w:p w:rsidR="002F047B" w:rsidRDefault="00F13C83" w:rsidP="002F047B">
            <w:pPr>
              <w:jc w:val="center"/>
              <w:rPr>
                <w:rFonts w:ascii="Times New Roman" w:hAnsi="Times New Roman" w:cs="Times New Roman"/>
                <w:b/>
              </w:rPr>
            </w:pPr>
            <w:r w:rsidRPr="00326922">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2F047B" w:rsidRDefault="00F13C83" w:rsidP="002F047B">
            <w:pPr>
              <w:jc w:val="center"/>
              <w:rPr>
                <w:rFonts w:ascii="Times New Roman" w:hAnsi="Times New Roman" w:cs="Times New Roman"/>
                <w:b/>
              </w:rPr>
            </w:pPr>
            <w:r w:rsidRPr="00326922">
              <w:rPr>
                <w:rFonts w:ascii="Times New Roman" w:hAnsi="Times New Roman" w:cs="Times New Roman"/>
              </w:rPr>
              <w:t>комплект</w:t>
            </w:r>
          </w:p>
        </w:tc>
        <w:tc>
          <w:tcPr>
            <w:tcW w:w="1383" w:type="dxa"/>
          </w:tcPr>
          <w:p w:rsidR="002F047B" w:rsidRDefault="00F13C83" w:rsidP="002F047B">
            <w:pPr>
              <w:jc w:val="center"/>
              <w:rPr>
                <w:rFonts w:ascii="Times New Roman" w:hAnsi="Times New Roman" w:cs="Times New Roman"/>
                <w:b/>
              </w:rPr>
            </w:pPr>
            <w:r>
              <w:rPr>
                <w:rFonts w:ascii="Times New Roman" w:hAnsi="Times New Roman" w:cs="Times New Roman"/>
                <w:b/>
              </w:rPr>
              <w:t>1</w:t>
            </w:r>
          </w:p>
        </w:tc>
      </w:tr>
      <w:tr w:rsidR="002F047B" w:rsidTr="002F047B">
        <w:tc>
          <w:tcPr>
            <w:tcW w:w="6345" w:type="dxa"/>
          </w:tcPr>
          <w:p w:rsidR="002F047B" w:rsidRDefault="00F13C83" w:rsidP="002F047B">
            <w:pPr>
              <w:jc w:val="center"/>
              <w:rPr>
                <w:rFonts w:ascii="Times New Roman" w:hAnsi="Times New Roman" w:cs="Times New Roman"/>
                <w:b/>
              </w:rPr>
            </w:pPr>
            <w:r w:rsidRPr="00326922">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2F047B" w:rsidRDefault="00F13C83" w:rsidP="002F047B">
            <w:pPr>
              <w:jc w:val="center"/>
              <w:rPr>
                <w:rFonts w:ascii="Times New Roman" w:hAnsi="Times New Roman" w:cs="Times New Roman"/>
                <w:b/>
              </w:rPr>
            </w:pPr>
            <w:r w:rsidRPr="00326922">
              <w:rPr>
                <w:rFonts w:ascii="Times New Roman" w:hAnsi="Times New Roman" w:cs="Times New Roman"/>
              </w:rPr>
              <w:t>комплект</w:t>
            </w:r>
          </w:p>
        </w:tc>
        <w:tc>
          <w:tcPr>
            <w:tcW w:w="1383" w:type="dxa"/>
          </w:tcPr>
          <w:p w:rsidR="002F047B"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Default="00F13C83" w:rsidP="002F047B">
            <w:pPr>
              <w:jc w:val="center"/>
              <w:rPr>
                <w:rFonts w:ascii="Times New Roman" w:hAnsi="Times New Roman" w:cs="Times New Roman"/>
                <w:b/>
              </w:rPr>
            </w:pPr>
            <w:r w:rsidRPr="00326922">
              <w:rPr>
                <w:rFonts w:ascii="Times New Roman" w:hAnsi="Times New Roman" w:cs="Times New Roman"/>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rPr>
              <w:t xml:space="preserve">для </w:t>
            </w:r>
            <w:r w:rsidRPr="00326922">
              <w:rPr>
                <w:rFonts w:ascii="Times New Roman" w:hAnsi="Times New Roman" w:cs="Times New Roman"/>
              </w:rPr>
              <w:t>проведения искусственной вентиляции легких)</w:t>
            </w:r>
          </w:p>
        </w:tc>
        <w:tc>
          <w:tcPr>
            <w:tcW w:w="1843" w:type="dxa"/>
          </w:tcPr>
          <w:p w:rsidR="00F13C83" w:rsidRDefault="00F13C83" w:rsidP="002F047B">
            <w:pPr>
              <w:jc w:val="center"/>
              <w:rPr>
                <w:rFonts w:ascii="Times New Roman" w:hAnsi="Times New Roman" w:cs="Times New Roman"/>
                <w:b/>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20</w:t>
            </w:r>
          </w:p>
        </w:tc>
      </w:tr>
      <w:tr w:rsidR="00F13C83" w:rsidTr="002F047B">
        <w:tc>
          <w:tcPr>
            <w:tcW w:w="6345" w:type="dxa"/>
          </w:tcPr>
          <w:p w:rsidR="00F13C83" w:rsidRDefault="00F13C83" w:rsidP="002F047B">
            <w:pPr>
              <w:jc w:val="center"/>
              <w:rPr>
                <w:rFonts w:ascii="Times New Roman" w:hAnsi="Times New Roman" w:cs="Times New Roman"/>
                <w:b/>
              </w:rPr>
            </w:pPr>
            <w:r w:rsidRPr="00326922">
              <w:rPr>
                <w:rFonts w:ascii="Times New Roman" w:hAnsi="Times New Roman" w:cs="Times New Roman"/>
              </w:rPr>
              <w:t>Мотоциклетный шлем</w:t>
            </w:r>
          </w:p>
        </w:tc>
        <w:tc>
          <w:tcPr>
            <w:tcW w:w="1843" w:type="dxa"/>
          </w:tcPr>
          <w:p w:rsidR="00F13C83" w:rsidRDefault="00F13C83" w:rsidP="002F047B">
            <w:pPr>
              <w:jc w:val="center"/>
              <w:rPr>
                <w:rFonts w:ascii="Times New Roman" w:hAnsi="Times New Roman" w:cs="Times New Roman"/>
                <w:b/>
              </w:rPr>
            </w:pPr>
            <w:r w:rsidRPr="00326922">
              <w:rPr>
                <w:rFonts w:ascii="Times New Roman" w:hAnsi="Times New Roman" w:cs="Times New Roman"/>
              </w:rPr>
              <w:t>штук</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Default="00F13C83" w:rsidP="002F047B">
            <w:pPr>
              <w:jc w:val="center"/>
              <w:rPr>
                <w:rFonts w:ascii="Times New Roman" w:hAnsi="Times New Roman" w:cs="Times New Roman"/>
                <w:b/>
              </w:rPr>
            </w:pPr>
            <w:r w:rsidRPr="00326922">
              <w:rPr>
                <w:rFonts w:ascii="Times New Roman" w:hAnsi="Times New Roman" w:cs="Times New Roman"/>
              </w:rPr>
              <w:t>Расходные материалы Аптечка первой помощи (автомобильная)</w:t>
            </w:r>
          </w:p>
        </w:tc>
        <w:tc>
          <w:tcPr>
            <w:tcW w:w="1843" w:type="dxa"/>
          </w:tcPr>
          <w:p w:rsidR="00F13C83" w:rsidRDefault="00F13C83" w:rsidP="002F047B">
            <w:pPr>
              <w:jc w:val="center"/>
              <w:rPr>
                <w:rFonts w:ascii="Times New Roman" w:hAnsi="Times New Roman" w:cs="Times New Roman"/>
                <w:b/>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8</w:t>
            </w:r>
          </w:p>
        </w:tc>
      </w:tr>
      <w:tr w:rsidR="00F13C83" w:rsidTr="002F047B">
        <w:tc>
          <w:tcPr>
            <w:tcW w:w="6345"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326922">
              <w:rPr>
                <w:rFonts w:ascii="Times New Roman" w:hAnsi="Times New Roman" w:cs="Times New Roman"/>
              </w:rPr>
              <w:t>иммобилизирующие</w:t>
            </w:r>
            <w:proofErr w:type="spellEnd"/>
            <w:r w:rsidRPr="00326922">
              <w:rPr>
                <w:rFonts w:ascii="Times New Roman" w:hAnsi="Times New Roman" w:cs="Times New Roman"/>
              </w:rPr>
              <w:t xml:space="preserve"> средства</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Учебно-наглядные пособия* Учебные пособия по первой помощи пострадавшим в дорожно-транспортных происшествиях для водителей</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18</w:t>
            </w:r>
          </w:p>
        </w:tc>
      </w:tr>
      <w:tr w:rsidR="00F13C83" w:rsidTr="002F047B">
        <w:tc>
          <w:tcPr>
            <w:tcW w:w="6345"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Учебные фильмы по первой помощи пострадавшим в дорожно-транспортных происшествиях</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Pr="00326922" w:rsidRDefault="00F13C83" w:rsidP="0091228D">
            <w:pPr>
              <w:jc w:val="center"/>
              <w:rPr>
                <w:rFonts w:ascii="Times New Roman" w:hAnsi="Times New Roman" w:cs="Times New Roman"/>
              </w:rPr>
            </w:pPr>
            <w:r w:rsidRPr="00326922">
              <w:rPr>
                <w:rFonts w:ascii="Times New Roman" w:hAnsi="Times New Roman" w:cs="Times New Roma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lastRenderedPageBreak/>
              <w:t>Технические средства обучения Компьютер с соответствующим программным обеспечением</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Pr="00326922" w:rsidRDefault="00F13C83" w:rsidP="002F047B">
            <w:pPr>
              <w:jc w:val="center"/>
              <w:rPr>
                <w:rFonts w:ascii="Times New Roman" w:hAnsi="Times New Roman" w:cs="Times New Roman"/>
              </w:rPr>
            </w:pPr>
            <w:proofErr w:type="spellStart"/>
            <w:r w:rsidRPr="00326922">
              <w:rPr>
                <w:rFonts w:ascii="Times New Roman" w:hAnsi="Times New Roman" w:cs="Times New Roman"/>
              </w:rPr>
              <w:t>Мультимедийный</w:t>
            </w:r>
            <w:proofErr w:type="spellEnd"/>
            <w:r w:rsidRPr="00326922">
              <w:rPr>
                <w:rFonts w:ascii="Times New Roman" w:hAnsi="Times New Roman" w:cs="Times New Roman"/>
              </w:rPr>
              <w:t xml:space="preserve"> проектор</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r w:rsidR="00F13C83" w:rsidTr="002F047B">
        <w:tc>
          <w:tcPr>
            <w:tcW w:w="6345"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Экран (электронная доска)</w:t>
            </w:r>
          </w:p>
        </w:tc>
        <w:tc>
          <w:tcPr>
            <w:tcW w:w="1843" w:type="dxa"/>
          </w:tcPr>
          <w:p w:rsidR="00F13C83" w:rsidRPr="00326922" w:rsidRDefault="00F13C83" w:rsidP="002F047B">
            <w:pPr>
              <w:jc w:val="center"/>
              <w:rPr>
                <w:rFonts w:ascii="Times New Roman" w:hAnsi="Times New Roman" w:cs="Times New Roman"/>
              </w:rPr>
            </w:pPr>
            <w:r w:rsidRPr="00326922">
              <w:rPr>
                <w:rFonts w:ascii="Times New Roman" w:hAnsi="Times New Roman" w:cs="Times New Roman"/>
              </w:rPr>
              <w:t>комплект</w:t>
            </w:r>
          </w:p>
        </w:tc>
        <w:tc>
          <w:tcPr>
            <w:tcW w:w="1383" w:type="dxa"/>
          </w:tcPr>
          <w:p w:rsidR="00F13C83" w:rsidRDefault="00F13C83" w:rsidP="002F047B">
            <w:pPr>
              <w:jc w:val="center"/>
              <w:rPr>
                <w:rFonts w:ascii="Times New Roman" w:hAnsi="Times New Roman" w:cs="Times New Roman"/>
                <w:b/>
              </w:rPr>
            </w:pPr>
            <w:r>
              <w:rPr>
                <w:rFonts w:ascii="Times New Roman" w:hAnsi="Times New Roman" w:cs="Times New Roman"/>
                <w:b/>
              </w:rPr>
              <w:t>1</w:t>
            </w:r>
          </w:p>
        </w:tc>
      </w:tr>
    </w:tbl>
    <w:p w:rsidR="002F047B" w:rsidRPr="002F047B" w:rsidRDefault="002F047B" w:rsidP="002F047B">
      <w:pPr>
        <w:spacing w:line="240" w:lineRule="auto"/>
        <w:jc w:val="center"/>
        <w:rPr>
          <w:rFonts w:ascii="Times New Roman" w:hAnsi="Times New Roman" w:cs="Times New Roman"/>
          <w:b/>
        </w:rPr>
      </w:pPr>
    </w:p>
    <w:p w:rsidR="0091228D" w:rsidRPr="0091228D" w:rsidRDefault="00326922" w:rsidP="002F047B">
      <w:pPr>
        <w:spacing w:line="240" w:lineRule="auto"/>
        <w:jc w:val="both"/>
        <w:rPr>
          <w:rFonts w:ascii="Times New Roman" w:hAnsi="Times New Roman" w:cs="Times New Roman"/>
          <w:sz w:val="20"/>
          <w:szCs w:val="20"/>
        </w:rPr>
      </w:pPr>
      <w:r w:rsidRPr="0091228D">
        <w:rPr>
          <w:rFonts w:ascii="Times New Roman" w:hAnsi="Times New Roman" w:cs="Times New Roman"/>
          <w:sz w:val="20"/>
          <w:szCs w:val="20"/>
        </w:rPr>
        <w:t xml:space="preserve"> * Учебно-наглядные пособия допустимо представлять в виде печатных изданий, плакатов, электронных учебных материалов, тематических фильмов.</w:t>
      </w:r>
    </w:p>
    <w:p w:rsidR="0091228D" w:rsidRDefault="0091228D" w:rsidP="002F047B">
      <w:pPr>
        <w:spacing w:line="240" w:lineRule="auto"/>
        <w:jc w:val="both"/>
        <w:rPr>
          <w:rFonts w:ascii="Times New Roman" w:hAnsi="Times New Roman" w:cs="Times New Roman"/>
        </w:rPr>
      </w:pP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 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w:t>
      </w:r>
      <w:proofErr w:type="spellStart"/>
      <w:r w:rsidRPr="00326922">
        <w:rPr>
          <w:rFonts w:ascii="Times New Roman" w:hAnsi="Times New Roman" w:cs="Times New Roman"/>
        </w:rPr>
        <w:t>асфальтн</w:t>
      </w:r>
      <w:proofErr w:type="gramStart"/>
      <w:r w:rsidRPr="00326922">
        <w:rPr>
          <w:rFonts w:ascii="Times New Roman" w:hAnsi="Times New Roman" w:cs="Times New Roman"/>
        </w:rPr>
        <w:t>о</w:t>
      </w:r>
      <w:proofErr w:type="spellEnd"/>
      <w:r w:rsidRPr="00326922">
        <w:rPr>
          <w:rFonts w:ascii="Times New Roman" w:hAnsi="Times New Roman" w:cs="Times New Roman"/>
        </w:rPr>
        <w:t>-</w:t>
      </w:r>
      <w:proofErr w:type="gramEnd"/>
      <w:r w:rsidRPr="00326922">
        <w:rPr>
          <w:rFonts w:ascii="Times New Roman" w:hAnsi="Times New Roman" w:cs="Times New Roman"/>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Наклонный участок должен иметь продольный уклон в пределах 8 – 16% включительно, использование колейной эстакады не допускается. </w:t>
      </w: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Размеры закрытой площадке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программой.</w:t>
      </w: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 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326922">
        <w:rPr>
          <w:rFonts w:ascii="Times New Roman" w:hAnsi="Times New Roman" w:cs="Times New Roman"/>
        </w:rPr>
        <w:t>Р</w:t>
      </w:r>
      <w:proofErr w:type="gramEnd"/>
      <w:r w:rsidRPr="00326922">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 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w:t>
      </w:r>
      <w:proofErr w:type="gramStart"/>
      <w:r w:rsidRPr="00326922">
        <w:rPr>
          <w:rFonts w:ascii="Times New Roman" w:hAnsi="Times New Roman" w:cs="Times New Roman"/>
        </w:rPr>
        <w:t>разместить границы</w:t>
      </w:r>
      <w:proofErr w:type="gramEnd"/>
      <w:r w:rsidRPr="00326922">
        <w:rPr>
          <w:rFonts w:ascii="Times New Roman" w:hAnsi="Times New Roman" w:cs="Times New Roman"/>
        </w:rPr>
        <w:t xml:space="preserve">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 </w:t>
      </w: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 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326922">
        <w:rPr>
          <w:rFonts w:ascii="Times New Roman" w:hAnsi="Times New Roman" w:cs="Times New Roman"/>
        </w:rPr>
        <w:t>к</w:t>
      </w:r>
      <w:proofErr w:type="gramEnd"/>
      <w:r w:rsidRPr="00326922">
        <w:rPr>
          <w:rFonts w:ascii="Times New Roman" w:hAnsi="Times New Roman" w:cs="Times New Roman"/>
        </w:rPr>
        <w:t xml:space="preserve"> средней должно быть не менее 3:1. Показатель </w:t>
      </w:r>
      <w:proofErr w:type="spellStart"/>
      <w:r w:rsidRPr="00326922">
        <w:rPr>
          <w:rFonts w:ascii="Times New Roman" w:hAnsi="Times New Roman" w:cs="Times New Roman"/>
        </w:rPr>
        <w:t>ослепленности</w:t>
      </w:r>
      <w:proofErr w:type="spellEnd"/>
      <w:r w:rsidRPr="00326922">
        <w:rPr>
          <w:rFonts w:ascii="Times New Roman" w:hAnsi="Times New Roman" w:cs="Times New Roman"/>
        </w:rPr>
        <w:t xml:space="preserve"> установок наружного освещения не должен превышать 150. </w:t>
      </w:r>
    </w:p>
    <w:p w:rsidR="0091228D"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В целях реализации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Автодромы, кроме того, должны быть оборудованы средствами организации дорожного движения в соответствии с требованиями ГОСТ </w:t>
      </w:r>
      <w:proofErr w:type="gramStart"/>
      <w:r w:rsidRPr="00326922">
        <w:rPr>
          <w:rFonts w:ascii="Times New Roman" w:hAnsi="Times New Roman" w:cs="Times New Roman"/>
        </w:rPr>
        <w:t>Р</w:t>
      </w:r>
      <w:proofErr w:type="gramEnd"/>
      <w:r w:rsidRPr="00326922">
        <w:rPr>
          <w:rFonts w:ascii="Times New Roman" w:hAnsi="Times New Roman" w:cs="Times New Roman"/>
        </w:rPr>
        <w:t xml:space="preserve"> 52290-2004 «Технические средства организации дорожного движения. Знаки дорожные. Общие технические требования», ГОСТ </w:t>
      </w:r>
      <w:proofErr w:type="gramStart"/>
      <w:r w:rsidRPr="00326922">
        <w:rPr>
          <w:rFonts w:ascii="Times New Roman" w:hAnsi="Times New Roman" w:cs="Times New Roman"/>
        </w:rPr>
        <w:t>Р</w:t>
      </w:r>
      <w:proofErr w:type="gramEnd"/>
      <w:r w:rsidRPr="00326922">
        <w:rPr>
          <w:rFonts w:ascii="Times New Roman" w:hAnsi="Times New Roman" w:cs="Times New Roman"/>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326922">
        <w:rPr>
          <w:rFonts w:ascii="Times New Roman" w:hAnsi="Times New Roman" w:cs="Times New Roman"/>
        </w:rPr>
        <w:t>Р</w:t>
      </w:r>
      <w:proofErr w:type="gramEnd"/>
      <w:r w:rsidRPr="00326922">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326922">
        <w:rPr>
          <w:rFonts w:ascii="Times New Roman" w:hAnsi="Times New Roman" w:cs="Times New Roman"/>
        </w:rPr>
        <w:t>Р</w:t>
      </w:r>
      <w:proofErr w:type="gramEnd"/>
      <w:r w:rsidRPr="00326922">
        <w:rPr>
          <w:rFonts w:ascii="Times New Roman" w:hAnsi="Times New Roman" w:cs="Times New Roman"/>
        </w:rPr>
        <w:t xml:space="preserve"> 52289-2004 «Технические средства </w:t>
      </w:r>
      <w:r w:rsidRPr="00326922">
        <w:rPr>
          <w:rFonts w:ascii="Times New Roman" w:hAnsi="Times New Roman" w:cs="Times New Roman"/>
        </w:rPr>
        <w:lastRenderedPageBreak/>
        <w:t>организации дорожного движения. Правила применения дорожных знаков, разметки, светофоров, дорожных ограждений и направляющих устройств»</w:t>
      </w:r>
      <w:r w:rsidRPr="00326922">
        <w:rPr>
          <w:rFonts w:cs="Times New Roman"/>
        </w:rPr>
        <w:t>⁶</w:t>
      </w:r>
      <w:r w:rsidRPr="00326922">
        <w:rPr>
          <w:rFonts w:ascii="Times New Roman" w:hAnsi="Times New Roman" w:cs="Times New Roman"/>
        </w:rPr>
        <w:t xml:space="preserve">. </w:t>
      </w:r>
    </w:p>
    <w:p w:rsidR="008169E0"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Материально-технические условия реализации программы составляют требования к </w:t>
      </w:r>
      <w:proofErr w:type="spellStart"/>
      <w:r w:rsidRPr="00326922">
        <w:rPr>
          <w:rFonts w:ascii="Times New Roman" w:hAnsi="Times New Roman" w:cs="Times New Roman"/>
        </w:rPr>
        <w:t>учебно-матеиальной</w:t>
      </w:r>
      <w:proofErr w:type="spellEnd"/>
      <w:r w:rsidRPr="00326922">
        <w:rPr>
          <w:rFonts w:ascii="Times New Roman" w:hAnsi="Times New Roman" w:cs="Times New Roman"/>
        </w:rPr>
        <w:t xml:space="preserve"> базе организации, осуществляющей образовательную деятельность.</w:t>
      </w:r>
    </w:p>
    <w:p w:rsidR="0091228D" w:rsidRPr="008169E0" w:rsidRDefault="00326922" w:rsidP="0091228D">
      <w:pPr>
        <w:spacing w:line="240" w:lineRule="auto"/>
        <w:ind w:firstLine="708"/>
        <w:jc w:val="both"/>
        <w:rPr>
          <w:rFonts w:ascii="Times New Roman" w:hAnsi="Times New Roman" w:cs="Times New Roman"/>
          <w:b/>
        </w:rPr>
      </w:pPr>
      <w:r w:rsidRPr="008169E0">
        <w:rPr>
          <w:rFonts w:ascii="Times New Roman" w:hAnsi="Times New Roman" w:cs="Times New Roman"/>
          <w:b/>
        </w:rPr>
        <w:t xml:space="preserve">Оценка состояния материально-технической базы по результатам </w:t>
      </w:r>
      <w:proofErr w:type="spellStart"/>
      <w:r w:rsidRPr="008169E0">
        <w:rPr>
          <w:rFonts w:ascii="Times New Roman" w:hAnsi="Times New Roman" w:cs="Times New Roman"/>
          <w:b/>
        </w:rPr>
        <w:t>самообследования</w:t>
      </w:r>
      <w:proofErr w:type="spellEnd"/>
      <w:r w:rsidRPr="008169E0">
        <w:rPr>
          <w:rFonts w:ascii="Times New Roman" w:hAnsi="Times New Roman" w:cs="Times New Roman"/>
          <w:b/>
        </w:rPr>
        <w:t xml:space="preserve"> признана удовлетворительной и достаточной для успешной реализации прогр</w:t>
      </w:r>
      <w:r w:rsidR="008169E0" w:rsidRPr="008169E0">
        <w:rPr>
          <w:rFonts w:ascii="Times New Roman" w:hAnsi="Times New Roman" w:cs="Times New Roman"/>
          <w:b/>
        </w:rPr>
        <w:t>амм по подготовке водителей.</w:t>
      </w: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8169E0" w:rsidRDefault="008169E0" w:rsidP="0091228D">
      <w:pPr>
        <w:spacing w:line="240" w:lineRule="auto"/>
        <w:ind w:firstLine="708"/>
        <w:jc w:val="both"/>
        <w:rPr>
          <w:rFonts w:ascii="Times New Roman" w:hAnsi="Times New Roman" w:cs="Times New Roman"/>
        </w:rPr>
      </w:pPr>
    </w:p>
    <w:p w:rsidR="0091228D" w:rsidRPr="00326922" w:rsidRDefault="00326922" w:rsidP="0091228D">
      <w:pPr>
        <w:spacing w:line="240" w:lineRule="auto"/>
        <w:ind w:firstLine="708"/>
        <w:jc w:val="both"/>
        <w:rPr>
          <w:rFonts w:ascii="Times New Roman" w:hAnsi="Times New Roman" w:cs="Times New Roman"/>
        </w:rPr>
      </w:pPr>
      <w:r w:rsidRPr="00326922">
        <w:rPr>
          <w:rFonts w:ascii="Times New Roman" w:hAnsi="Times New Roman" w:cs="Times New Roman"/>
        </w:rPr>
        <w:t xml:space="preserve"> </w:t>
      </w:r>
      <w:r w:rsidRPr="00326922">
        <w:rPr>
          <w:rFonts w:cs="Times New Roman"/>
        </w:rPr>
        <w:t>⁶</w:t>
      </w:r>
      <w:r w:rsidRPr="00326922">
        <w:rPr>
          <w:rFonts w:ascii="Times New Roman" w:hAnsi="Times New Roman" w:cs="Times New Roman"/>
        </w:rPr>
        <w:t xml:space="preserve">Рекомендуется использовать дорожные знаки I или II типоразмера по ГОСТ </w:t>
      </w:r>
      <w:proofErr w:type="gramStart"/>
      <w:r w:rsidRPr="00326922">
        <w:rPr>
          <w:rFonts w:ascii="Times New Roman" w:hAnsi="Times New Roman" w:cs="Times New Roman"/>
        </w:rPr>
        <w:t>Р</w:t>
      </w:r>
      <w:proofErr w:type="gramEnd"/>
      <w:r w:rsidRPr="00326922">
        <w:rPr>
          <w:rFonts w:ascii="Times New Roman" w:hAnsi="Times New Roman" w:cs="Times New Roman"/>
        </w:rPr>
        <w:t xml:space="preserve"> 52290-2004, светофоры – типа Т.1 по ГОСТ Р 52282-2004; допускается уменьшение нормированного расстояния от дорожных знаков до объекта.</w:t>
      </w:r>
    </w:p>
    <w:sectPr w:rsidR="0091228D" w:rsidRPr="00326922" w:rsidSect="00A55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6922"/>
    <w:rsid w:val="000A2CF0"/>
    <w:rsid w:val="000D5AB3"/>
    <w:rsid w:val="00135467"/>
    <w:rsid w:val="002F047B"/>
    <w:rsid w:val="00326922"/>
    <w:rsid w:val="004A34DF"/>
    <w:rsid w:val="00666E6E"/>
    <w:rsid w:val="006A62B7"/>
    <w:rsid w:val="0077569C"/>
    <w:rsid w:val="008169E0"/>
    <w:rsid w:val="0091228D"/>
    <w:rsid w:val="009C0AC5"/>
    <w:rsid w:val="00A55953"/>
    <w:rsid w:val="00BD46BE"/>
    <w:rsid w:val="00CA4238"/>
    <w:rsid w:val="00F13C83"/>
    <w:rsid w:val="00FF2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2B7"/>
    <w:rPr>
      <w:color w:val="0000FF" w:themeColor="hyperlink"/>
      <w:u w:val="single"/>
    </w:rPr>
  </w:style>
  <w:style w:type="character" w:customStyle="1" w:styleId="FontStyle30">
    <w:name w:val="Font Style30"/>
    <w:rsid w:val="00FF2E6D"/>
    <w:rPr>
      <w:rFonts w:ascii="Times New Roman" w:hAnsi="Times New Roman" w:cs="Times New Roman" w:hint="default"/>
      <w:sz w:val="22"/>
      <w:szCs w:val="22"/>
    </w:rPr>
  </w:style>
  <w:style w:type="character" w:customStyle="1" w:styleId="FontStyle32">
    <w:name w:val="Font Style32"/>
    <w:rsid w:val="00FF2E6D"/>
    <w:rPr>
      <w:rFonts w:ascii="Times New Roman" w:hAnsi="Times New Roman" w:cs="Times New Roman" w:hint="default"/>
      <w:b/>
      <w:bCs/>
      <w:sz w:val="12"/>
      <w:szCs w:val="12"/>
    </w:rPr>
  </w:style>
  <w:style w:type="character" w:customStyle="1" w:styleId="FontStyle36">
    <w:name w:val="Font Style36"/>
    <w:rsid w:val="00FF2E6D"/>
    <w:rPr>
      <w:rFonts w:ascii="Times New Roman" w:hAnsi="Times New Roman" w:cs="Times New Roman" w:hint="default"/>
      <w:sz w:val="16"/>
      <w:szCs w:val="16"/>
    </w:rPr>
  </w:style>
  <w:style w:type="paragraph" w:customStyle="1" w:styleId="Style15">
    <w:name w:val="Style15"/>
    <w:basedOn w:val="a"/>
    <w:rsid w:val="00FF2E6D"/>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paragraph" w:customStyle="1" w:styleId="Style18">
    <w:name w:val="Style18"/>
    <w:basedOn w:val="a"/>
    <w:rsid w:val="00FF2E6D"/>
    <w:pPr>
      <w:widowControl w:val="0"/>
      <w:autoSpaceDE w:val="0"/>
      <w:autoSpaceDN w:val="0"/>
      <w:adjustRightInd w:val="0"/>
      <w:spacing w:after="0" w:line="158" w:lineRule="exact"/>
      <w:jc w:val="center"/>
    </w:pPr>
    <w:rPr>
      <w:rFonts w:ascii="Times New Roman" w:eastAsia="Times New Roman" w:hAnsi="Times New Roman" w:cs="Times New Roman"/>
      <w:sz w:val="24"/>
      <w:szCs w:val="24"/>
    </w:rPr>
  </w:style>
  <w:style w:type="paragraph" w:customStyle="1" w:styleId="Style19">
    <w:name w:val="Style19"/>
    <w:basedOn w:val="a"/>
    <w:rsid w:val="00FF2E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3">
    <w:name w:val="Font Style33"/>
    <w:rsid w:val="00FF2E6D"/>
    <w:rPr>
      <w:rFonts w:ascii="Times New Roman" w:hAnsi="Times New Roman" w:cs="Times New Roman" w:hint="default"/>
      <w:sz w:val="12"/>
      <w:szCs w:val="12"/>
    </w:rPr>
  </w:style>
  <w:style w:type="paragraph" w:customStyle="1" w:styleId="Style11">
    <w:name w:val="Style11"/>
    <w:basedOn w:val="a"/>
    <w:rsid w:val="00FF2E6D"/>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9">
    <w:name w:val="Font Style29"/>
    <w:rsid w:val="00FF2E6D"/>
    <w:rPr>
      <w:rFonts w:ascii="Times New Roman" w:hAnsi="Times New Roman" w:cs="Times New Roman" w:hint="default"/>
      <w:b/>
      <w:bCs/>
      <w:sz w:val="22"/>
      <w:szCs w:val="22"/>
    </w:rPr>
  </w:style>
  <w:style w:type="table" w:styleId="a4">
    <w:name w:val="Table Grid"/>
    <w:basedOn w:val="a1"/>
    <w:uiPriority w:val="59"/>
    <w:rsid w:val="00135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tart163.samar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58E5-CB02-4B64-A8D1-1249369B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3058</Words>
  <Characters>17435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2018-07-03T08:50:00Z</dcterms:created>
  <dcterms:modified xsi:type="dcterms:W3CDTF">2018-07-04T11:47:00Z</dcterms:modified>
</cp:coreProperties>
</file>